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0D" w:rsidRDefault="00FC600D" w:rsidP="00FC60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ТИТУЛЬНЫЙ ЛИСТ</w:t>
      </w:r>
    </w:p>
    <w:p w:rsidR="00FC600D" w:rsidRPr="00FC600D" w:rsidRDefault="00FC600D" w:rsidP="00FC600D">
      <w:pPr>
        <w:pageBreakBefore/>
        <w:spacing w:after="0" w:line="360" w:lineRule="auto"/>
        <w:jc w:val="center"/>
        <w:rPr>
          <w:rFonts w:eastAsia="ArialMT" w:cs="Times New Roman"/>
          <w:b/>
          <w:szCs w:val="28"/>
          <w:lang w:eastAsia="ru-RU"/>
        </w:rPr>
      </w:pPr>
      <w:r w:rsidRPr="00FC600D">
        <w:rPr>
          <w:rFonts w:eastAsia="ArialMT" w:cs="Times New Roman"/>
          <w:b/>
          <w:szCs w:val="28"/>
          <w:lang w:eastAsia="ru-RU"/>
        </w:rPr>
        <w:lastRenderedPageBreak/>
        <w:t>СОДЕРЖАНИЕ</w:t>
      </w:r>
    </w:p>
    <w:p w:rsidR="00FC600D" w:rsidRPr="00FC600D" w:rsidRDefault="00FC600D" w:rsidP="00FC600D">
      <w:pPr>
        <w:spacing w:after="0" w:line="360" w:lineRule="auto"/>
        <w:rPr>
          <w:rFonts w:eastAsia="ArialMT" w:cs="Times New Roman"/>
          <w:szCs w:val="28"/>
          <w:lang w:eastAsia="ru-RU"/>
        </w:rPr>
      </w:pPr>
    </w:p>
    <w:p w:rsidR="00BA0E99" w:rsidRDefault="00BA0E99" w:rsidP="00FC600D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Введение</w:t>
      </w:r>
      <w:r w:rsidRPr="00FC600D">
        <w:rPr>
          <w:rFonts w:eastAsia="Times New Roman" w:cs="Times New Roman"/>
          <w:sz w:val="24"/>
          <w:szCs w:val="24"/>
          <w:lang w:eastAsia="ru-RU"/>
        </w:rPr>
        <w:t>…………………</w:t>
      </w:r>
      <w:r>
        <w:rPr>
          <w:rFonts w:eastAsia="Times New Roman" w:cs="Times New Roman"/>
          <w:sz w:val="24"/>
          <w:szCs w:val="24"/>
          <w:lang w:eastAsia="ru-RU"/>
        </w:rPr>
        <w:t>…………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.</w:t>
      </w:r>
      <w:r w:rsidRPr="00FC600D">
        <w:rPr>
          <w:rFonts w:eastAsia="Times New Roman" w:cs="Times New Roman"/>
          <w:sz w:val="24"/>
          <w:szCs w:val="24"/>
          <w:lang w:eastAsia="ru-RU"/>
        </w:rPr>
        <w:t>………………………………...........………..…..</w:t>
      </w:r>
      <w:r w:rsidRPr="00FC600D">
        <w:rPr>
          <w:rFonts w:eastAsia="ArialMT" w:cs="Times New Roman"/>
          <w:szCs w:val="28"/>
          <w:lang w:eastAsia="ru-RU"/>
        </w:rPr>
        <w:t>3</w:t>
      </w:r>
    </w:p>
    <w:p w:rsidR="00FC600D" w:rsidRPr="00FC600D" w:rsidRDefault="00FC600D" w:rsidP="00FC600D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  <w:r w:rsidRPr="00FC600D">
        <w:rPr>
          <w:rFonts w:eastAsia="Times New Roman" w:cs="Times New Roman"/>
          <w:b/>
          <w:szCs w:val="28"/>
          <w:lang w:eastAsia="ru-RU"/>
        </w:rPr>
        <w:t xml:space="preserve">1. </w:t>
      </w:r>
      <w:r w:rsidR="00BA0E99" w:rsidRPr="00BA0E99">
        <w:rPr>
          <w:rFonts w:eastAsia="Times New Roman" w:cs="Times New Roman"/>
          <w:b/>
          <w:szCs w:val="28"/>
          <w:lang w:eastAsia="ru-RU"/>
        </w:rPr>
        <w:t>Сущность камеральной налоговой проверки</w:t>
      </w:r>
      <w:r w:rsidR="005164B1">
        <w:rPr>
          <w:rFonts w:eastAsia="Times New Roman" w:cs="Times New Roman"/>
          <w:sz w:val="24"/>
          <w:szCs w:val="24"/>
          <w:lang w:eastAsia="ru-RU"/>
        </w:rPr>
        <w:t>……...</w:t>
      </w:r>
      <w:r w:rsidRPr="00FC600D">
        <w:rPr>
          <w:rFonts w:eastAsia="Times New Roman" w:cs="Times New Roman"/>
          <w:sz w:val="24"/>
          <w:szCs w:val="24"/>
          <w:lang w:eastAsia="ru-RU"/>
        </w:rPr>
        <w:t>………...........…</w:t>
      </w:r>
      <w:proofErr w:type="gramStart"/>
      <w:r w:rsidRPr="00FC600D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Pr="00FC600D">
        <w:rPr>
          <w:rFonts w:eastAsia="Times New Roman" w:cs="Times New Roman"/>
          <w:sz w:val="24"/>
          <w:szCs w:val="24"/>
          <w:lang w:eastAsia="ru-RU"/>
        </w:rPr>
        <w:t>.…..</w:t>
      </w:r>
      <w:r w:rsidR="00203578">
        <w:rPr>
          <w:rFonts w:eastAsia="ArialMT" w:cs="Times New Roman"/>
          <w:szCs w:val="28"/>
          <w:lang w:eastAsia="ru-RU"/>
        </w:rPr>
        <w:t>4</w:t>
      </w:r>
    </w:p>
    <w:p w:rsidR="00FC600D" w:rsidRPr="00FC600D" w:rsidRDefault="00FC600D" w:rsidP="00FC600D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  <w:r w:rsidRPr="00FC600D">
        <w:rPr>
          <w:rFonts w:eastAsia="Times New Roman" w:cs="Times New Roman"/>
          <w:b/>
          <w:szCs w:val="28"/>
          <w:lang w:eastAsia="ru-RU"/>
        </w:rPr>
        <w:t xml:space="preserve">2.  </w:t>
      </w:r>
      <w:r w:rsidR="009F71BF"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Функции и значение камеральной проверки</w:t>
      </w:r>
      <w:r w:rsidR="009F71BF">
        <w:rPr>
          <w:rFonts w:eastAsia="Times New Roman" w:cs="Times New Roman"/>
          <w:sz w:val="24"/>
          <w:szCs w:val="24"/>
          <w:lang w:eastAsia="ru-RU"/>
        </w:rPr>
        <w:t>……………</w:t>
      </w:r>
      <w:proofErr w:type="gramStart"/>
      <w:r w:rsidR="009F71BF">
        <w:rPr>
          <w:rFonts w:eastAsia="Times New Roman" w:cs="Times New Roman"/>
          <w:sz w:val="24"/>
          <w:szCs w:val="24"/>
          <w:lang w:eastAsia="ru-RU"/>
        </w:rPr>
        <w:t>…...</w:t>
      </w:r>
      <w:r w:rsidRPr="00FC600D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FC600D">
        <w:rPr>
          <w:rFonts w:eastAsia="Times New Roman" w:cs="Times New Roman"/>
          <w:sz w:val="24"/>
          <w:szCs w:val="24"/>
          <w:lang w:eastAsia="ru-RU"/>
        </w:rPr>
        <w:t>.………………..</w:t>
      </w:r>
      <w:r w:rsidR="00203578">
        <w:rPr>
          <w:rFonts w:eastAsia="ArialMT" w:cs="Times New Roman"/>
          <w:szCs w:val="28"/>
          <w:lang w:eastAsia="ru-RU"/>
        </w:rPr>
        <w:t>7</w:t>
      </w:r>
    </w:p>
    <w:p w:rsidR="00FC600D" w:rsidRPr="009F71BF" w:rsidRDefault="00FC600D" w:rsidP="009F71B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Theme="minorEastAsia" w:hAnsi="Times New Roman CYR" w:cs="Times New Roman CYR"/>
          <w:b/>
          <w:color w:val="000000"/>
          <w:szCs w:val="28"/>
          <w:lang w:eastAsia="ru-RU"/>
        </w:rPr>
      </w:pPr>
      <w:r w:rsidRPr="00FC600D">
        <w:rPr>
          <w:rFonts w:eastAsia="Times New Roman" w:cs="Times New Roman"/>
          <w:b/>
          <w:szCs w:val="28"/>
          <w:lang w:eastAsia="ru-RU"/>
        </w:rPr>
        <w:t xml:space="preserve">3.  </w:t>
      </w:r>
      <w:r w:rsidR="009F71BF" w:rsidRPr="009F71BF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Порядок и сроки проведения камеральной проверки</w:t>
      </w:r>
      <w:r w:rsidR="009F71BF">
        <w:rPr>
          <w:rFonts w:eastAsia="Times New Roman" w:cs="Times New Roman"/>
          <w:sz w:val="24"/>
          <w:szCs w:val="24"/>
          <w:lang w:eastAsia="ru-RU"/>
        </w:rPr>
        <w:t>…………...</w:t>
      </w:r>
      <w:r w:rsidRPr="00FC600D">
        <w:rPr>
          <w:rFonts w:eastAsia="Times New Roman" w:cs="Times New Roman"/>
          <w:sz w:val="24"/>
          <w:szCs w:val="24"/>
          <w:lang w:eastAsia="ru-RU"/>
        </w:rPr>
        <w:t>……</w:t>
      </w:r>
      <w:proofErr w:type="gramStart"/>
      <w:r w:rsidRPr="00FC600D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Pr="00FC600D">
        <w:rPr>
          <w:rFonts w:eastAsia="Times New Roman" w:cs="Times New Roman"/>
          <w:sz w:val="24"/>
          <w:szCs w:val="24"/>
          <w:lang w:eastAsia="ru-RU"/>
        </w:rPr>
        <w:t>.</w:t>
      </w:r>
      <w:r w:rsidR="00203578">
        <w:rPr>
          <w:rFonts w:eastAsia="ArialMT" w:cs="Times New Roman"/>
          <w:szCs w:val="28"/>
          <w:lang w:eastAsia="ru-RU"/>
        </w:rPr>
        <w:t>9</w:t>
      </w:r>
    </w:p>
    <w:p w:rsidR="00FC600D" w:rsidRPr="009F71BF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4</w:t>
      </w:r>
      <w:r w:rsidR="00FC600D" w:rsidRPr="00FC600D">
        <w:rPr>
          <w:rFonts w:eastAsia="Times New Roman" w:cs="Times New Roman"/>
          <w:b/>
          <w:szCs w:val="28"/>
          <w:lang w:eastAsia="ru-RU"/>
        </w:rPr>
        <w:t xml:space="preserve">.  </w:t>
      </w:r>
      <w:r w:rsidRPr="009F71BF">
        <w:rPr>
          <w:rFonts w:ascii="Times New Roman CYR" w:eastAsiaTheme="minorEastAsia" w:hAnsi="Times New Roman CYR" w:cs="Times New Roman CYR"/>
          <w:b/>
          <w:bCs/>
          <w:szCs w:val="28"/>
          <w:lang w:eastAsia="ru-RU"/>
        </w:rPr>
        <w:t>Мероприятия налогового контроля в ходе камеральной налоговой проверки</w:t>
      </w:r>
      <w:r w:rsidR="00FC600D" w:rsidRPr="00FC600D">
        <w:rPr>
          <w:rFonts w:eastAsia="Times New Roman" w:cs="Times New Roman"/>
          <w:sz w:val="24"/>
          <w:szCs w:val="24"/>
          <w:lang w:eastAsia="ru-RU"/>
        </w:rPr>
        <w:t>………………………</w:t>
      </w:r>
      <w:proofErr w:type="gramStart"/>
      <w:r w:rsidR="00FC600D" w:rsidRPr="00FC600D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="00FC600D" w:rsidRPr="00FC600D">
        <w:rPr>
          <w:rFonts w:eastAsia="Times New Roman" w:cs="Times New Roman"/>
          <w:sz w:val="24"/>
          <w:szCs w:val="24"/>
          <w:lang w:eastAsia="ru-RU"/>
        </w:rPr>
        <w:t>…..….………………………</w:t>
      </w:r>
      <w:r>
        <w:rPr>
          <w:rFonts w:eastAsia="Times New Roman" w:cs="Times New Roman"/>
          <w:sz w:val="24"/>
          <w:szCs w:val="24"/>
          <w:lang w:eastAsia="ru-RU"/>
        </w:rPr>
        <w:t>….</w:t>
      </w:r>
      <w:r w:rsidR="00203578">
        <w:rPr>
          <w:rFonts w:eastAsia="Times New Roman" w:cs="Times New Roman"/>
          <w:sz w:val="24"/>
          <w:szCs w:val="24"/>
          <w:lang w:eastAsia="ru-RU"/>
        </w:rPr>
        <w:t>…..</w:t>
      </w:r>
      <w:r w:rsidR="00FC600D" w:rsidRPr="00FC600D">
        <w:rPr>
          <w:rFonts w:eastAsia="Times New Roman" w:cs="Times New Roman"/>
          <w:sz w:val="24"/>
          <w:szCs w:val="24"/>
          <w:lang w:eastAsia="ru-RU"/>
        </w:rPr>
        <w:t>..………………..</w:t>
      </w:r>
      <w:r w:rsidR="00203578">
        <w:rPr>
          <w:rFonts w:eastAsia="ArialMT" w:cs="Times New Roman"/>
          <w:szCs w:val="28"/>
          <w:lang w:eastAsia="ru-RU"/>
        </w:rPr>
        <w:t>14</w:t>
      </w:r>
    </w:p>
    <w:p w:rsidR="00FC600D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rPr>
          <w:rFonts w:eastAsia="ArialMT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5</w:t>
      </w:r>
      <w:r w:rsidR="00FC600D" w:rsidRPr="00FC600D">
        <w:rPr>
          <w:rFonts w:eastAsia="Times New Roman" w:cs="Times New Roman"/>
          <w:b/>
          <w:szCs w:val="28"/>
          <w:lang w:eastAsia="ru-RU"/>
        </w:rPr>
        <w:t xml:space="preserve">. </w:t>
      </w: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Оформление результатов камеральной проверки</w:t>
      </w:r>
      <w:r w:rsidR="00FC600D" w:rsidRPr="00FC600D">
        <w:rPr>
          <w:rFonts w:eastAsia="Times New Roman" w:cs="Times New Roman"/>
          <w:sz w:val="24"/>
          <w:szCs w:val="24"/>
          <w:lang w:eastAsia="ru-RU"/>
        </w:rPr>
        <w:t>……</w:t>
      </w:r>
      <w:r>
        <w:rPr>
          <w:rFonts w:eastAsia="Times New Roman" w:cs="Times New Roman"/>
          <w:sz w:val="24"/>
          <w:szCs w:val="24"/>
          <w:lang w:eastAsia="ru-RU"/>
        </w:rPr>
        <w:t>…</w:t>
      </w:r>
      <w:r w:rsidR="00FC600D" w:rsidRPr="00FC600D">
        <w:rPr>
          <w:rFonts w:eastAsia="Times New Roman" w:cs="Times New Roman"/>
          <w:sz w:val="24"/>
          <w:szCs w:val="24"/>
          <w:lang w:eastAsia="ru-RU"/>
        </w:rPr>
        <w:t>…………</w:t>
      </w:r>
      <w:proofErr w:type="gramStart"/>
      <w:r w:rsidR="00FC600D" w:rsidRPr="00FC600D"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 w:rsidR="00FC600D" w:rsidRPr="00FC600D">
        <w:rPr>
          <w:rFonts w:eastAsia="Times New Roman" w:cs="Times New Roman"/>
          <w:sz w:val="24"/>
          <w:szCs w:val="24"/>
          <w:lang w:eastAsia="ru-RU"/>
        </w:rPr>
        <w:t>…..</w:t>
      </w:r>
      <w:r w:rsidR="00203578">
        <w:rPr>
          <w:rFonts w:eastAsia="ArialMT" w:cs="Times New Roman"/>
          <w:szCs w:val="28"/>
          <w:lang w:eastAsia="ru-RU"/>
        </w:rPr>
        <w:t>17</w:t>
      </w:r>
    </w:p>
    <w:p w:rsidR="00203578" w:rsidRPr="009F71BF" w:rsidRDefault="00203578" w:rsidP="009F71B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203578">
        <w:rPr>
          <w:rFonts w:eastAsia="ArialMT" w:cs="Times New Roman"/>
          <w:b/>
          <w:szCs w:val="28"/>
          <w:lang w:eastAsia="ru-RU"/>
        </w:rPr>
        <w:t>Заключение</w:t>
      </w:r>
      <w:r w:rsidRPr="00FC600D">
        <w:rPr>
          <w:rFonts w:eastAsia="Times New Roman" w:cs="Times New Roman"/>
          <w:sz w:val="24"/>
          <w:szCs w:val="24"/>
          <w:lang w:eastAsia="ru-RU"/>
        </w:rPr>
        <w:t>……</w:t>
      </w:r>
      <w:r>
        <w:rPr>
          <w:rFonts w:eastAsia="Times New Roman" w:cs="Times New Roman"/>
          <w:sz w:val="24"/>
          <w:szCs w:val="24"/>
          <w:lang w:eastAsia="ru-RU"/>
        </w:rPr>
        <w:t>…</w:t>
      </w:r>
      <w:r w:rsidRPr="00FC600D">
        <w:rPr>
          <w:rFonts w:eastAsia="Times New Roman" w:cs="Times New Roman"/>
          <w:sz w:val="24"/>
          <w:szCs w:val="24"/>
          <w:lang w:eastAsia="ru-RU"/>
        </w:rPr>
        <w:t>…</w:t>
      </w:r>
      <w:r>
        <w:rPr>
          <w:rFonts w:eastAsia="Times New Roman" w:cs="Times New Roman"/>
          <w:sz w:val="24"/>
          <w:szCs w:val="24"/>
          <w:lang w:eastAsia="ru-RU"/>
        </w:rPr>
        <w:t>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.</w:t>
      </w:r>
      <w:r w:rsidRPr="00FC600D">
        <w:rPr>
          <w:rFonts w:eastAsia="Times New Roman" w:cs="Times New Roman"/>
          <w:sz w:val="24"/>
          <w:szCs w:val="24"/>
          <w:lang w:eastAsia="ru-RU"/>
        </w:rPr>
        <w:t>…………….…..</w:t>
      </w:r>
      <w:r>
        <w:rPr>
          <w:rFonts w:eastAsia="ArialMT" w:cs="Times New Roman"/>
          <w:szCs w:val="28"/>
          <w:lang w:eastAsia="ru-RU"/>
        </w:rPr>
        <w:t>19</w:t>
      </w:r>
    </w:p>
    <w:p w:rsidR="0058533A" w:rsidRDefault="00FC600D" w:rsidP="00FC600D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FC600D">
        <w:rPr>
          <w:rFonts w:eastAsia="Times New Roman" w:cs="Times New Roman"/>
          <w:b/>
          <w:szCs w:val="28"/>
          <w:lang w:eastAsia="ru-RU"/>
        </w:rPr>
        <w:t>Список использованной литературы и источников</w:t>
      </w:r>
      <w:proofErr w:type="gramStart"/>
      <w:r w:rsidRPr="00FC600D">
        <w:rPr>
          <w:rFonts w:eastAsia="ArialMT" w:cs="Times New Roman"/>
          <w:sz w:val="24"/>
          <w:szCs w:val="24"/>
          <w:lang w:eastAsia="ru-RU"/>
        </w:rPr>
        <w:t>…….</w:t>
      </w:r>
      <w:proofErr w:type="gramEnd"/>
      <w:r w:rsidRPr="00FC600D">
        <w:rPr>
          <w:rFonts w:eastAsia="ArialMT" w:cs="Times New Roman"/>
          <w:sz w:val="24"/>
          <w:szCs w:val="24"/>
          <w:lang w:eastAsia="ru-RU"/>
        </w:rPr>
        <w:t>.…..…………...……</w:t>
      </w:r>
      <w:r w:rsidR="00203578">
        <w:rPr>
          <w:rFonts w:eastAsia="ArialMT" w:cs="Times New Roman"/>
          <w:szCs w:val="28"/>
          <w:lang w:eastAsia="ru-RU"/>
        </w:rPr>
        <w:t>20</w:t>
      </w:r>
      <w:bookmarkStart w:id="0" w:name="_GoBack"/>
      <w:bookmarkEnd w:id="0"/>
    </w:p>
    <w:p w:rsidR="0058533A" w:rsidRDefault="0058533A" w:rsidP="0058533A">
      <w:pPr>
        <w:rPr>
          <w:rFonts w:eastAsia="Times New Roman" w:cs="Times New Roman"/>
          <w:szCs w:val="28"/>
          <w:lang w:eastAsia="ru-RU"/>
        </w:rPr>
      </w:pPr>
    </w:p>
    <w:p w:rsidR="00FC600D" w:rsidRPr="0058533A" w:rsidRDefault="00FC600D" w:rsidP="0058533A">
      <w:pPr>
        <w:rPr>
          <w:rFonts w:eastAsia="Times New Roman" w:cs="Times New Roman"/>
          <w:szCs w:val="28"/>
          <w:lang w:eastAsia="ru-RU"/>
        </w:rPr>
      </w:pPr>
    </w:p>
    <w:p w:rsidR="005164B1" w:rsidRPr="005164B1" w:rsidRDefault="005164B1" w:rsidP="005164B1">
      <w:pPr>
        <w:pStyle w:val="a7"/>
        <w:pageBreakBefore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5164B1">
        <w:rPr>
          <w:b/>
          <w:sz w:val="28"/>
          <w:szCs w:val="28"/>
        </w:rPr>
        <w:lastRenderedPageBreak/>
        <w:t>ВВЕДЕНИЕ</w:t>
      </w:r>
    </w:p>
    <w:p w:rsidR="005164B1" w:rsidRPr="005164B1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164B1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системе </w:t>
      </w:r>
      <w:r w:rsidR="00BA0E99" w:rsidRPr="005164B1">
        <w:rPr>
          <w:sz w:val="28"/>
          <w:szCs w:val="28"/>
        </w:rPr>
        <w:t xml:space="preserve">государственного финансового контроля </w:t>
      </w:r>
      <w:r>
        <w:rPr>
          <w:sz w:val="28"/>
          <w:szCs w:val="28"/>
        </w:rPr>
        <w:t>одна из главных ролей отводится</w:t>
      </w:r>
      <w:r w:rsidR="00BA0E99" w:rsidRPr="005164B1">
        <w:rPr>
          <w:sz w:val="28"/>
          <w:szCs w:val="28"/>
        </w:rPr>
        <w:t xml:space="preserve"> налоговому контролю,</w:t>
      </w:r>
      <w:r>
        <w:rPr>
          <w:sz w:val="28"/>
          <w:szCs w:val="28"/>
        </w:rPr>
        <w:t xml:space="preserve"> так как </w:t>
      </w:r>
      <w:r w:rsidR="00BA0E99" w:rsidRPr="005164B1">
        <w:rPr>
          <w:sz w:val="28"/>
          <w:szCs w:val="28"/>
        </w:rPr>
        <w:t xml:space="preserve">налоги </w:t>
      </w:r>
      <w:r>
        <w:rPr>
          <w:sz w:val="28"/>
          <w:szCs w:val="28"/>
        </w:rPr>
        <w:t>являются главными</w:t>
      </w:r>
      <w:r w:rsidR="00BA0E99" w:rsidRPr="005164B1">
        <w:rPr>
          <w:sz w:val="28"/>
          <w:szCs w:val="28"/>
        </w:rPr>
        <w:t xml:space="preserve"> фискальными и регулирующими инструментами</w:t>
      </w:r>
      <w:r>
        <w:rPr>
          <w:sz w:val="28"/>
          <w:szCs w:val="28"/>
        </w:rPr>
        <w:t xml:space="preserve"> рыночной системы.</w:t>
      </w:r>
      <w:r w:rsidR="00BA0E99" w:rsidRPr="005164B1">
        <w:rPr>
          <w:sz w:val="28"/>
          <w:szCs w:val="28"/>
        </w:rPr>
        <w:t xml:space="preserve"> Налоговый контроль </w:t>
      </w:r>
      <w:r>
        <w:rPr>
          <w:sz w:val="28"/>
          <w:szCs w:val="28"/>
        </w:rPr>
        <w:t xml:space="preserve">призван обеспечивать </w:t>
      </w:r>
      <w:r w:rsidR="00BA0E99" w:rsidRPr="005164B1">
        <w:rPr>
          <w:sz w:val="28"/>
          <w:szCs w:val="28"/>
        </w:rPr>
        <w:t xml:space="preserve">обратную связь </w:t>
      </w:r>
      <w:r>
        <w:rPr>
          <w:sz w:val="28"/>
          <w:szCs w:val="28"/>
        </w:rPr>
        <w:t>плательщиков налогов</w:t>
      </w:r>
      <w:r w:rsidR="00BA0E99" w:rsidRPr="005164B1">
        <w:rPr>
          <w:sz w:val="28"/>
          <w:szCs w:val="28"/>
        </w:rPr>
        <w:t xml:space="preserve"> с о</w:t>
      </w:r>
      <w:r>
        <w:rPr>
          <w:sz w:val="28"/>
          <w:szCs w:val="28"/>
        </w:rPr>
        <w:t xml:space="preserve">рганами государственной власти. Именно </w:t>
      </w:r>
      <w:r w:rsidR="00BA0E99" w:rsidRPr="005164B1">
        <w:rPr>
          <w:sz w:val="28"/>
          <w:szCs w:val="28"/>
        </w:rPr>
        <w:t xml:space="preserve">поэтому от </w:t>
      </w:r>
      <w:r>
        <w:rPr>
          <w:sz w:val="28"/>
          <w:szCs w:val="28"/>
        </w:rPr>
        <w:t>того, насколько он эффективен, зависи</w:t>
      </w:r>
      <w:r w:rsidR="00BA0E99" w:rsidRPr="005164B1">
        <w:rPr>
          <w:sz w:val="28"/>
          <w:szCs w:val="28"/>
        </w:rPr>
        <w:t xml:space="preserve">т благополучие и экономическая безопасность </w:t>
      </w:r>
      <w:r>
        <w:rPr>
          <w:sz w:val="28"/>
          <w:szCs w:val="28"/>
        </w:rPr>
        <w:t xml:space="preserve">нашего </w:t>
      </w:r>
      <w:r w:rsidR="00BA0E99" w:rsidRPr="005164B1">
        <w:rPr>
          <w:sz w:val="28"/>
          <w:szCs w:val="28"/>
        </w:rPr>
        <w:t>государства.</w:t>
      </w:r>
    </w:p>
    <w:p w:rsidR="00BA0E99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рыночной системы требует постановки новых задач в сфере налогового контроля. К данным задачам относится </w:t>
      </w:r>
      <w:r w:rsidR="00BA0E99" w:rsidRPr="005164B1">
        <w:rPr>
          <w:sz w:val="28"/>
          <w:szCs w:val="28"/>
        </w:rPr>
        <w:t>необходимость правовой обоснованности и экономической целесоо</w:t>
      </w:r>
      <w:r>
        <w:rPr>
          <w:sz w:val="28"/>
          <w:szCs w:val="28"/>
        </w:rPr>
        <w:t xml:space="preserve">бразности контрольных действий. Это обстоятельство стало причиной для выработки </w:t>
      </w:r>
      <w:r w:rsidR="00BA0E99" w:rsidRPr="005164B1">
        <w:rPr>
          <w:sz w:val="28"/>
          <w:szCs w:val="28"/>
        </w:rPr>
        <w:t xml:space="preserve">новых принципов, методов и инструментов </w:t>
      </w:r>
      <w:r>
        <w:rPr>
          <w:sz w:val="28"/>
          <w:szCs w:val="28"/>
        </w:rPr>
        <w:t xml:space="preserve">осуществления </w:t>
      </w:r>
      <w:r w:rsidR="00BA0E99" w:rsidRPr="005164B1">
        <w:rPr>
          <w:sz w:val="28"/>
          <w:szCs w:val="28"/>
        </w:rPr>
        <w:t>контроля за полнотой и своевременностью исполнения налоговых обязательств.</w:t>
      </w:r>
    </w:p>
    <w:p w:rsidR="00BA0E99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Под камеральной проверкой понимается процедура, которая проводится налоговыми органами в отношении</w:t>
      </w:r>
      <w:r w:rsidR="00BA0E99" w:rsidRPr="005164B1">
        <w:rPr>
          <w:sz w:val="28"/>
          <w:szCs w:val="28"/>
          <w:shd w:val="clear" w:color="auto" w:fill="FFFFFF"/>
        </w:rPr>
        <w:t xml:space="preserve"> конкретного лица и состоящую из ряда последовательных действий.</w:t>
      </w:r>
    </w:p>
    <w:p w:rsidR="005164B1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качестве объекта данной работы выступают общественные отношения, возникающие при проведении камеральных проверок.</w:t>
      </w:r>
    </w:p>
    <w:p w:rsidR="005164B1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5164B1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работы </w:t>
      </w:r>
      <w:r w:rsidRPr="005164B1">
        <w:rPr>
          <w:sz w:val="28"/>
          <w:szCs w:val="28"/>
        </w:rPr>
        <w:t xml:space="preserve">выступает </w:t>
      </w:r>
      <w:r>
        <w:rPr>
          <w:sz w:val="28"/>
          <w:szCs w:val="28"/>
          <w:shd w:val="clear" w:color="auto" w:fill="FFFFFF"/>
        </w:rPr>
        <w:t>камеральная проверка, как процедура, проводимая налоговым органом.</w:t>
      </w:r>
    </w:p>
    <w:p w:rsidR="005164B1" w:rsidRDefault="005164B1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Целью работы выступает изучение</w:t>
      </w:r>
      <w:r w:rsidR="007302AD">
        <w:rPr>
          <w:sz w:val="28"/>
          <w:szCs w:val="28"/>
          <w:shd w:val="clear" w:color="auto" w:fill="FFFFFF"/>
        </w:rPr>
        <w:t xml:space="preserve"> теоретических основ проведения камеральной проверки.</w:t>
      </w:r>
    </w:p>
    <w:p w:rsidR="007302AD" w:rsidRDefault="007302AD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Цель работы предопределила задачи, которые необходимо решить при написании работы:</w:t>
      </w:r>
    </w:p>
    <w:p w:rsidR="007302AD" w:rsidRDefault="007302AD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определение понятия и сущности камеральной проверки;</w:t>
      </w:r>
    </w:p>
    <w:p w:rsidR="007302AD" w:rsidRDefault="007302AD" w:rsidP="005164B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изучение теоретических основ проведения камеральных проверок;</w:t>
      </w:r>
    </w:p>
    <w:p w:rsidR="005E7BE9" w:rsidRPr="005E7BE9" w:rsidRDefault="007302AD" w:rsidP="007302AD">
      <w:pPr>
        <w:pageBreakBefore/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lastRenderedPageBreak/>
        <w:t>1</w:t>
      </w:r>
      <w:r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.</w:t>
      </w: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 xml:space="preserve"> СУЩНОСТЬ КАМЕРАЛЬНОЙ НАЛОГОВОЙ ПРОВЕРКИ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 CYR" w:eastAsiaTheme="minorEastAsia" w:hAnsi="Times New Roman CYR" w:cs="Times New Roman CYR"/>
          <w:b/>
          <w:bCs/>
          <w:color w:val="000000"/>
          <w:kern w:val="36"/>
          <w:szCs w:val="28"/>
          <w:lang w:eastAsia="ru-RU"/>
        </w:rPr>
      </w:pPr>
    </w:p>
    <w:p w:rsidR="005E7BE9" w:rsidRDefault="007302AD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основании ст. 82 Налогового кодекса РФ</w:t>
      </w:r>
      <w:r w:rsidR="00A97E18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1"/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(далее по тексту </w:t>
      </w:r>
      <w:r w:rsidR="0033747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НК РФ) </w:t>
      </w:r>
      <w:r w:rsidR="002831C6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проведение налогового контроля возложено на должностных лиц налоговых органов. Налоговый контроль проводится в пределах компетенции налоговых органов путем проведения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налоговых проверок, получения объяснений</w:t>
      </w:r>
      <w:r w:rsidR="002831C6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от субъектов налогового контроля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, проверки данных учета и отчетности, осмотра помещений и территорий, </w:t>
      </w:r>
      <w:r w:rsidR="002831C6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которые используются налогоплательщиками, а также в иных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формах, </w:t>
      </w:r>
      <w:r w:rsidR="002831C6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которые предусмотрены налоговым законодательством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НК РФ не содержится определения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камеральной налоговой проверки.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В ст. 88 НК РФ присутствует лишь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перечень квалифицирующих признаков, 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позволяющих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определить содержание камеральной проверки.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Прежде всего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, камеральная 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налоговая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проверка проводится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в месте нахождения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налогового органа.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Также камеральная проверка может быть проведена лишь основываясь на налоговых декларациях и документов, которые предоставляются плательщиками налогов. Данные документы и налоговые декларации служат основанием для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исчисления и уплаты налога в трехмесячный срок со дня представления.</w:t>
      </w:r>
    </w:p>
    <w:p w:rsidR="005E7BE9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амеральная проверка 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может быть проведана только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уполномоченными должностными лицами налогового органа в соответствии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предоставленной им компетенции. При этом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какого-либо специального решения налогового органа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на проведение камеральной проверки не требуется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Камеральная проверка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проводится на основе анализа документов - как представленных налогоплательщиком, так и других документов о деятельности налогоплательщика, имеющихся у налогового органа.</w:t>
      </w:r>
    </w:p>
    <w:p w:rsidR="005E7BE9" w:rsidRPr="005E7BE9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равом проводить мероприятия налогового контроля, в число которых входят и камеральные налоговые проверки, наделены лишь те органы,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которым данное правомочие предоставлено законодательством о налогах и сборах.</w:t>
      </w:r>
    </w:p>
    <w:p w:rsidR="002831C6" w:rsidRDefault="005E7BE9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Сущность камеральной налоговой проверки заключается в следующем: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контроль за соблюдением налогоплательщиками налогового законодательства;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выявление и предотвращение налоговых правонарушений;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взыскание сумм неуплаченных или не полностью уплаченных налогов по выявленным нарушениям;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привлечение виновных лиц к налоговой и административной ответственности за совершение преступлений;</w:t>
      </w:r>
    </w:p>
    <w:p w:rsidR="005E7BE9" w:rsidRPr="005E7BE9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подготовка информации для обеспечения рационального отбора налогоплательщиков для проведения выездных налоговых проверок</w:t>
      </w:r>
      <w:r w:rsidR="00A97E18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2"/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2831C6" w:rsidRDefault="002831C6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основании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ст. 87 Н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 РФ в качестве субъектов камеральной проверки выступают следующие категории плательщиков налогов: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- о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рганизации;</w:t>
      </w:r>
    </w:p>
    <w:p w:rsidR="002831C6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- ф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изические лица;</w:t>
      </w:r>
    </w:p>
    <w:p w:rsidR="005E7BE9" w:rsidRPr="005E7BE9" w:rsidRDefault="002831C6" w:rsidP="002831C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- ф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изические лица, зарегистрированные в качестве индивидуальных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предпринимателей без образования юридического лица.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Объектами проверки являются в соответствии с</w:t>
      </w:r>
      <w:r w:rsidR="005C367E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  <w:proofErr w:type="spellStart"/>
      <w:r w:rsidR="005C367E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абз</w:t>
      </w:r>
      <w:proofErr w:type="spellEnd"/>
      <w:r w:rsidR="005C367E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 1 ст. 88 НК РФ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налоговые декларации и документы, предоставленные налогоплательщиком и служащие основанием для исчисления и уплаты налога, а также другие документы о деятельности налогоплательщика, имеющиеся у налогового органа.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Налоговым законодательством установлен период в деятельности налогоплательщиков, который может быть предметом камеральных налоговых проверок. Он включает три календарных года, предшествовавших году проведения проверки. Налогоплательщики обязаны в течение четырех лет обеспечивать сохранность данных бухгалтерского учета и других 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документов, необходимых для исчисления и уплаты налогов.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Должны также сохраняться документы, подтверждающие получение доходов, произведенные расходы и уплату (удержание) налогов. В исключительных случаях налоговые органы могут затребовать документы, касающиеся налоговой проверки, за периоды, ею не охваченные.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Статья 88 НК РФ предоставляет сотрудникам налогового органа, проводящим камеральную налоговую проверку, право истребовать у налогоплательщика дополнительные сведения и документы только в исключительных случаях.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целом, необходимо отметить, что в НК РФ не раскрывается понятие камеральной налогово</w:t>
      </w:r>
      <w:r w:rsidR="005C367E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й проверки, но при этом в ст.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88 Н</w:t>
      </w:r>
      <w:r w:rsidR="005C367E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 РФ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содержится перечень квалифицирующих признаков данной категории, которые и позволяют определить ее содержание. Под камеральной проверкой понимается проверка представленных налогоплательщиком в налоговый орган налоговых деклараций, бухгалтерской отчетности и иных документов, необходимых для исчисления и уплаты налогов, проводимая по местонахождению налогового органа</w:t>
      </w:r>
      <w:r w:rsidR="00A97E18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3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5E7BE9" w:rsidRDefault="009F71BF" w:rsidP="009F71BF">
      <w:pPr>
        <w:pageBreakBefore/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lastRenderedPageBreak/>
        <w:t>2</w:t>
      </w:r>
      <w:r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.</w:t>
      </w: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 xml:space="preserve"> ФУНКЦИИ И ЗНАЧЕНИЕ КАМЕРАЛЬНОЙ ПРОВЕРКИ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Несмотря на все расширяющийся круг задач, которые ставятся государством перед налоговыми органами, основной из них остается контроль за правильностью исчисления и уплаты налогов, который проводится в процессе выполнения налоговыми органами четко прописанных</w:t>
      </w:r>
      <w:r w:rsidR="00CD555F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в ст. 82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НК РФ мероприятий на</w:t>
      </w:r>
      <w:r w:rsidR="00CD555F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логового контроля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Камеральные налоговые проверки являются одной из наиболее эффективных форм осуществления налогового контроля.</w:t>
      </w:r>
    </w:p>
    <w:p w:rsidR="00CD555F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Камеральная налоговая проверка имеет двойное значение: </w:t>
      </w:r>
    </w:p>
    <w:p w:rsidR="00CD555F" w:rsidRDefault="00CD555F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во-первых, это средство контроля за правильностью и достоверностью сост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авления налоговых деклараций;</w:t>
      </w:r>
    </w:p>
    <w:p w:rsidR="00CD555F" w:rsidRDefault="00CD555F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во-вторых, основное средство отбора налогоплательщиков для проведения выездных проверок. 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Выездная проверка как наиболее трудоемкая форма налогового контроля должна назначаться только в тех случаях, когда возможности каме</w:t>
      </w:r>
      <w:r w:rsidR="00CD555F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ральных проверок исчерпаны, то есть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в отношении налогоплательщика должны быть проведены контрольные мероприятия, требующие присутствия инспектора непосредственно на проверяемом объекте.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настоящее время камеральные проверки остаются существенным инструментом пополнения бюджета. Обнаруженные в ходе камеральных проверок ошибки в самих налоговых декларациях в обоснование льгот дают существенную прибавку в платежах в бюджет</w:t>
      </w:r>
      <w:r w:rsidR="00CD555F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4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C8609D" w:rsidRDefault="005E7BE9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соответствии с действующими нормативно-правовыми актами основными задачами камеральной проверки являются:</w:t>
      </w:r>
    </w:p>
    <w:p w:rsidR="00C8609D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визуальная проверка правильности оформлени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я бухгалтерской отчетности, то есть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проверка заполнения всех необходимых реквизитов отчета, наличия подписей уполномоченных должностных лиц;</w:t>
      </w:r>
    </w:p>
    <w:p w:rsidR="00C8609D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- п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роверка правильности составления расчетов по налогам, включающая в себя арифметический подсчет итоговых сумм налогов, подлежащих уплате в бюджет, проверку обоснованности применения ставок налога и налоговых льгот, правильности отражения показателей, необходимых для исчисления налогооблагаемой базы, проверку своевременности представления расчетов по налогам;</w:t>
      </w:r>
    </w:p>
    <w:p w:rsidR="00C8609D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логический контроль за наличием искажений в отчетной информации;</w:t>
      </w:r>
    </w:p>
    <w:p w:rsidR="00C8609D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проверка логической связи между отчетными и расчетными показателями сопоставимости отчетных показателей с показателями предыдущего отчетного периода;</w:t>
      </w:r>
    </w:p>
    <w:p w:rsidR="00C8609D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проверка согласованности показателей, повторяющихся в бухгалтерской отчетности и в налоговых расчетах;</w:t>
      </w:r>
    </w:p>
    <w:p w:rsidR="005E7BE9" w:rsidRPr="005E7BE9" w:rsidRDefault="00C8609D" w:rsidP="00C8609D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предварительная оценка бухгалтерской отчетности и налоговых расчетов с точки зрения достоверности отдельных отчетных показателей, наличия сомнительных моментов или несоответствий, указывающих на возможные нарушения налоговой дисциплины.</w:t>
      </w:r>
    </w:p>
    <w:p w:rsidR="009F71BF" w:rsidRDefault="005E7BE9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Целью камеральной проверки является контроль за соблюдением налогоплательщиками законодательства о налогах и сборах, выявление и предотвращение налоговых правонарушений, а также подготовка необходимой информации для обеспечения рационального отбора налогоплательщиков для проведения выездных налоговых проверок</w:t>
      </w:r>
      <w:r w:rsidR="00C8609D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5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9F71BF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9F71BF" w:rsidRDefault="009F71BF" w:rsidP="009F71BF">
      <w:pPr>
        <w:pageBreakBefore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color w:val="000000"/>
          <w:szCs w:val="28"/>
          <w:lang w:eastAsia="ru-RU"/>
        </w:rPr>
      </w:pPr>
      <w:r w:rsidRPr="009F71BF">
        <w:rPr>
          <w:rFonts w:ascii="Times New Roman CYR" w:eastAsiaTheme="minorEastAsia" w:hAnsi="Times New Roman CYR" w:cs="Times New Roman CYR"/>
          <w:b/>
          <w:color w:val="000000"/>
          <w:szCs w:val="28"/>
          <w:lang w:eastAsia="ru-RU"/>
        </w:rPr>
        <w:lastRenderedPageBreak/>
        <w:t xml:space="preserve">3. </w:t>
      </w:r>
      <w:r w:rsidRPr="009F71BF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ПОРЯДОК И СРОКИ ПРОВЕДЕНИЯ КАМЕРАЛЬНОЙ ПРОВЕРКИ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outlineLvl w:val="1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Камеральная проверка проводится по месту нахождения налогового органа на основе документов о деятельности налогоплательщика (декларация, документы, представленные налогоплательщиком для исчисления и уплаты налога, и другие документы, имеющиеся у налогового органа, например</w:t>
      </w:r>
      <w:r w:rsidR="00C8609D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,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расчеты по налогам, справки об авансовых платежах).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Порядок проведения камеральной проверки установлен ст. 88 НК РФ. Существует еще и внутренний регламент камеральных налоговых проверок, утвержденный приказом ФНС России от 25 сентября 2008 г. №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ММ-4-2/ЗЗ 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(</w:t>
      </w:r>
      <w:proofErr w:type="spellStart"/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дсп</w:t>
      </w:r>
      <w:proofErr w:type="spellEnd"/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)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 Это документ для служебного пользования, поэтому его не публиковали в средствах массовой информации и не размещали в информационных базах. В данном Регламенте содержатся указания инспекторам, как проводить контроль и на что обращать особое внимание при проверке.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Камеральная проверка проводится уполномоченными должностными лицами налогового органа в соответствии с их служебными обязанностями без какого-либо специального решения руководителя налогового органа. О начале камеральной проверки налогоплательщик не информируется.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Непосредственно приступить к проверке налоговый орган может в любой день после того, как налогоплательщик сдал отчетность. Однако независимо от того, когда фактически началась проверка, срок ее проведения начинает течь со дня, следующего за днем представления отчетности.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Срок проведения камеральной проверки установлен в месяцах. Он истекает по истечении третьего месяца проверки. В случае если налогоплательщик подает уточненную декларацию (расчет), то камеральная проверка поданной ранее (первичной) отчетности прекращается. При этом налоговый орган должен прекратить все действия в отношении первичной отчетности (п. 9.1 ст. 88 НК РФ). После этого начинается камеральная проверка непосредственно уточненной декларации (расчета). Срок ее проведения исчисляется со дня, следующего за днем представления 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уточненной декларации (расчета).</w:t>
      </w:r>
    </w:p>
    <w:p w:rsid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Предметом камеральной налоговой проверки является выявление нарушений законодательства о налогах и сборах</w:t>
      </w:r>
      <w:r w:rsidR="00620BC7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6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Существуют следующие стадии камеральной проверки:</w:t>
      </w:r>
    </w:p>
    <w:p w:rsidR="005E7BE9" w:rsidRPr="005E7BE9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- п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редварительный этап (нулевая стадия).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Осуществляется прием налоговой отчетности и иных документов налоговым органом. Производится визуальный контроль предоставленных документов на предмет полноты предоставления налоговой отчетности, наличия наименования налогоплательщика, его ИНН, подписи и других реквизитов. Принимающее лицо не вправе отказать в приеме документов, если отсутствует один из предусмотренных документов.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основании полученных документов отделом камеральных проверок формируется реестр по видам налогов с указанием даты их сдачи и даты проверки. Затем эти сведения передаются в отдел учета и отчетности, где подвергаются обработке, после чего возвращаются обратно в отдел камеральных проверок.</w:t>
      </w:r>
    </w:p>
    <w:p w:rsidR="005E7BE9" w:rsidRPr="005E7BE9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данном этапе налоговым органом осуществляется проверка поступления денежных средств на соответствующий бюджетный счет.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На первое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число месяца составляются данные по недоимкам и переплатам по всем налогам и налогоплательщикам, которые фиксируются в карточ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ках лицевых счетов. Существует три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варианта зачета переплаченных сумм налогов: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а) погашение недоимки по другим налогам;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б) направление в счет предстоящих платежей в бюджет;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в) возвращение сумм переплаты.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Также проводится проверка контрольных соотношений - сопоставляются данные деклараций и расчетов, которые к ним прилагаются, производится арифметический расчет итоговых (контрольных) сумм. Все данные заносятся в базу данных АИС «Налог».</w:t>
      </w:r>
    </w:p>
    <w:p w:rsidR="00620BC7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В отношении налогоплательщика, представившего отчетность в течение 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двух недель после положенного срока, могут быть применены следующие санкции: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штраф в размере 5% от суммы неуплаченного налога;</w:t>
      </w:r>
    </w:p>
    <w:p w:rsidR="005E7BE9" w:rsidRPr="005E7BE9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пени за каждый день просрочки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налогоплательщик не предоставляет отчетность по истечении двух недель после положенного срока, налоговый орган вправе приостановить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его операции по счетам в банке;</w:t>
      </w:r>
    </w:p>
    <w:p w:rsidR="005E7BE9" w:rsidRPr="005E7BE9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вторая стадия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Налоговый орган проводит </w:t>
      </w:r>
      <w:proofErr w:type="spellStart"/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междокументный</w:t>
      </w:r>
      <w:proofErr w:type="spellEnd"/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анализ налоговых деклараций и других документов. Осуществляется сопоставление и сравнение информации на базе пакета документов налоговой и бухгалтерской отчетности. Производится анализ налоговых баз по видам налогов, посредством которого анализиру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ется динамика налоговых баз за три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года, динамика вычетов, также анализируется обоснованность применения налоговых льгот. Налоговый орган отслеживает изменилась ли ставка налога для данного предприятия, а также осуществляет проверку отчета о движении денежных средств и отчета о целевом использовании полученных средств.</w:t>
      </w:r>
    </w:p>
    <w:p w:rsidR="005E7BE9" w:rsidRPr="00620BC7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Theme="minorEastAsia" w:cs="Times New Roman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в результате сопоставления возникают несоответствия в предоставленных документах, в течение пяти дней налогоплательщику сообщается о необходимости представить пояснения либо внести исправления в налоговую декларацию</w:t>
      </w:r>
      <w:r w:rsidRPr="00620BC7">
        <w:rPr>
          <w:rFonts w:eastAsiaTheme="minorEastAsia" w:cs="Times New Roman"/>
          <w:color w:val="000000"/>
          <w:szCs w:val="28"/>
          <w:lang w:eastAsia="ru-RU"/>
        </w:rPr>
        <w:t xml:space="preserve">. Форма Уведомления о вызове налогоплательщика для дачи пояснений утверждена приказом </w:t>
      </w:r>
      <w:r w:rsidR="00620BC7" w:rsidRPr="00620BC7">
        <w:rPr>
          <w:rFonts w:eastAsia="Times New Roman" w:cs="Times New Roman"/>
          <w:szCs w:val="28"/>
          <w:lang w:eastAsia="ru-RU"/>
        </w:rPr>
        <w:t>ФНС России от 07.11.2018 № ММВ-7-2/628@</w:t>
      </w:r>
      <w:r w:rsidR="00620BC7" w:rsidRPr="00620BC7">
        <w:rPr>
          <w:rStyle w:val="aa"/>
          <w:rFonts w:eastAsiaTheme="minorEastAsia" w:cs="Times New Roman"/>
          <w:color w:val="000000"/>
          <w:szCs w:val="28"/>
          <w:lang w:eastAsia="ru-RU"/>
        </w:rPr>
        <w:footnoteReference w:id="7"/>
      </w:r>
      <w:r w:rsidRPr="00620BC7">
        <w:rPr>
          <w:rFonts w:eastAsiaTheme="minorEastAsia" w:cs="Times New Roman"/>
          <w:color w:val="000000"/>
          <w:szCs w:val="28"/>
          <w:lang w:eastAsia="ru-RU"/>
        </w:rPr>
        <w:t>.</w:t>
      </w:r>
    </w:p>
    <w:p w:rsidR="00620BC7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Осуществляется процедура сверки расчетов. Сверка проводится обязательно: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ежеквартально с крупнейшими налогоплательщиками;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 процедуре снятия налогоплательщика с учета при переходе из одной налоговой инспекции в другую;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 снятии налогоплательщика с учета (ликвидация, реорганизация и т.д.);</w:t>
      </w:r>
    </w:p>
    <w:p w:rsidR="005E7BE9" w:rsidRPr="005E7BE9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 инициативе налогоплательщика и др. случаи.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Ср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ок сверки не должен превышать десять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дней. Если есть расхождения, то данный ср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ок может быть продлен до пятнадцати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дней.</w:t>
      </w:r>
    </w:p>
    <w:p w:rsid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по итогам проведения камеральной проверки не было выявлено никаких нарушений, акт не составляется, подписыва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ются листы налоговой декларации;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третья стадия.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Инспектор вправе истребовать у налогоплательщика дополнительную информацию (выписки из налоговых регистров, другие данные, подтверждающие достоверность данных в налоговой декларации). Налогоплательщик предоставляе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т данную информацию в течение десяти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дней.</w:t>
      </w:r>
    </w:p>
    <w:p w:rsidR="00620BC7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Возможно истребование документов у контрагентов (встречная проверка):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сведения о контрагентов, представляемые банками;</w:t>
      </w:r>
    </w:p>
    <w:p w:rsidR="00620BC7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сведения о конкретных сделках;</w:t>
      </w:r>
    </w:p>
    <w:p w:rsidR="005E7BE9" w:rsidRPr="005E7BE9" w:rsidRDefault="00620BC7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сведения о налоговых агентах.</w:t>
      </w:r>
    </w:p>
    <w:p w:rsidR="00620BC7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Информ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ация предоставляется в течение десяти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дней.</w:t>
      </w:r>
    </w:p>
    <w:p w:rsidR="005E7BE9" w:rsidRPr="005E7BE9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Проводится углубленный финансово-экономический анализ деятельности организации.</w:t>
      </w:r>
    </w:p>
    <w:p w:rsidR="00620BC7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обнаружено нарушение законодательства о налогах и сборах, долж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ностное лицо должно в течение десяти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 составить акт по результатам камеральной 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налоговой проверки и в течение пяти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 направить его налогоплательщику. Получив акт проверк</w:t>
      </w:r>
      <w:r w:rsidR="00620BC7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и, налогоплательщик в течение пятнадцати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 готовит письменное возражение по её материалам.</w:t>
      </w:r>
    </w:p>
    <w:p w:rsidR="005E7BE9" w:rsidRPr="005E7BE9" w:rsidRDefault="005E7BE9" w:rsidP="00620BC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Руководитель рассматривает полученное возражение от 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налогоплательщика в течение пяти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дней.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основании ст. 101 НК РФ н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алогоплательщик имеет право принять участие в процессе рассмотрения материалов проверки, производимым н</w:t>
      </w: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алоговым органом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Руководитель налогового органа може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т продлить, но не более чем на один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месяц срок рассмотрения материалов проверки. На этой стадии могут проводится дополнительные мероприятия налогового контроля.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 итогам такого рассмотрения выносится решение, которое вручает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ся налогоплательщику в течение пяти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 с момента его вынесения. Реше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ние вступает в силу в течение десяти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дней после его вручения налогоплательщику. Налогоплательщик имеет право подать апелляционную жалобу на решение.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После вынесения решения о привлечении налогоплательщика к ответственности руководитель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налогового органа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может принять решение об обеспечительных мерах, направленных на исполнение решения.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Такое решение может быть обжаловано налогоплательщиком. В судебном порядке решение может быть обжаловано после рассмотрения его вышестоящим органом. Решение вступает в силу со дня утверждения его вышестоящим органом.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Вышестоящий налоговый орган после рассмотрения жалобы направляет в налоговый орган вынесенное решение, в течение трех дней направляется обращение на исполнение.</w:t>
      </w:r>
    </w:p>
    <w:p w:rsidR="009F71BF" w:rsidRDefault="005E7BE9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налоговый орган подает исковое заявление, то уплата налога производится по решению суда, если по требованию налогового органа налогоплательщик не уплачивает налог добровольно</w:t>
      </w:r>
      <w:r w:rsidR="0032206C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8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9F71BF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9F71BF" w:rsidRDefault="009F71BF" w:rsidP="009F71BF">
      <w:pPr>
        <w:pageBreakBefore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 w:rsidRPr="009F71BF">
        <w:rPr>
          <w:rFonts w:ascii="Times New Roman CYR" w:eastAsiaTheme="minorEastAsia" w:hAnsi="Times New Roman CYR" w:cs="Times New Roman CYR"/>
          <w:b/>
          <w:szCs w:val="28"/>
          <w:lang w:eastAsia="ru-RU"/>
        </w:rPr>
        <w:lastRenderedPageBreak/>
        <w:t xml:space="preserve">4. </w:t>
      </w:r>
      <w:r w:rsidRPr="009F71BF">
        <w:rPr>
          <w:rFonts w:ascii="Times New Roman CYR" w:eastAsiaTheme="minorEastAsia" w:hAnsi="Times New Roman CYR" w:cs="Times New Roman CYR"/>
          <w:b/>
          <w:bCs/>
          <w:szCs w:val="28"/>
          <w:lang w:eastAsia="ru-RU"/>
        </w:rPr>
        <w:t>МЕРОПРИЯТИЯ НАЛОГОВОГО КОНТРОЛЯ В ХОДЕ КАМЕРАЛЬНОЙ НАЛОГОВОЙ ПРОВЕРКИ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outlineLvl w:val="1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 практике в ходе углубленной камеральной проверки налоговики зачастую проводят следующие мероприятия налогового контроля (ст. 86, 90 - 97 НК РФ):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истребование документов у налогоплательщика, а также у его контрагентов и иных лиц, обладающих документами или информацией о деятельности налогоплательщика;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допрос свидетелей;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назначение экспертизы;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привлечение специалиста, переводчика.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Отметим, что природа камеральной проверки, а также некоторые</w:t>
      </w:r>
      <w:r w:rsidR="0032206C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формулировки НК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РФ дают основания сомневаться в том, что все перечисленные мероприятия могут проводиться в ходе камеральной проверки. Речь идет о таких мероприятиях, как выемка документов, осмотр помещений и др.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ходе камеральной проверки налоговики вправе истребовать документы у налогоплательщика, только если в представленной декларации заявлены: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применение льгот (п. 6 ст. 88 НК РФ);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сумма НДС к возмещению (п. 8 ст. 88 НК РФ);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исчисление налогов, связанных с добычей полезных ископаемых (п. 9 ст. 88 НК РФ).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Кроме того, они могут потребовать документы, которые налогоплательщик должен был приложить к отчетности в соответствии с действующим законодательством, но не приложил.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Если приведенных выше оснований для истребования документов нет, налоговики не вправе их запрашивать (п. 7 ст. 88 НК РФ).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В ходе камеральной проверки налоговики могут проводить допросы 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свидетелей. Такой вывод следует из ст. 90 НК РФ.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то же время некоторые специалисты считают, что проведение допроса свидетелей в ходе камеральной проверки не соответствует ее природе.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НК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 РФ нет запрета на такие действия налоговиков. Из этого исходит и судебная практика.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Так, суды принимают протоколы допросов свидетелей в качестве доказательств, которые налоговики могли учесть при принятии решений по камеральным проверкам.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Согласно п. 3 ст. 95 НК РФ экспертиза назначается только постановлением должностного лица, которое осуществляет выездную проверку.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Следовательно, есть основания полагать, что при проведении камеральной проверки такое мероприятие проводить нельзя.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Однако из п. 1 ст. 95 НК РФ следует, что эксперт может быть привлечен для участия в любых действиях по осуществлению налогового контроля (п. 1 ст. 95 НК РФ). Камеральная проверка является одной из форм такого контроля (п. 1 ст. 82 НК РФ).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Практика показывает, что налоговики привлекают экспертов в порядке, который установлен ст. 95 НК РФ, и при проведении камеральных проверок. И суды их в этом зачастую поддерживают.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Кроме того, по мнению некоторых судов, формулировка п. 3 ст. 95 НК РФ дает основание считать, что экспертиза назначается постановлением только в ходе проведения выездной проверки. В других случаях, в том числе при проведении камеральной налоговой проверки, соблюдать эту процедуру привлечения эксперта налоговый орган не обязан.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 необходимости налоговики вправе для осуществления налогового контроля привлекать специалистов (ст. 96 НК РФ) и переводчиков (ст. 97 НК РФ). Поскольку камеральная проверка является одной из форм налогового контроля (п. 1 ст. 82 НК РФ), специалисты и переводчики могут быть приглашены и при проведении такой проверки.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Что касается услуг переводчика, то они особенно актуальны при проверках по «экспортному» НДС. В частности, суды приходят к выводу, что налоговики не вправе отказать по итогам камеральной проверки в возмещении НДС только на том основании, что документы, подтверждающие применение ставки 0% (ст. 165 НК РФ), не переведены на русский язык.</w:t>
      </w:r>
    </w:p>
    <w:p w:rsidR="009F71BF" w:rsidRDefault="005E7BE9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При этом суды ссылаются на право налогового органа запросить такой перевод у налогоплательщика или воспользоваться услу</w:t>
      </w:r>
      <w:r w:rsidR="009F71BF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гами переводчика самостоятельно</w:t>
      </w:r>
      <w:r w:rsidR="0032206C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9"/>
      </w:r>
      <w:r w:rsidR="009F71BF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9F71BF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9F71BF" w:rsidRDefault="009F71BF" w:rsidP="009F71BF">
      <w:pPr>
        <w:pageBreakBefore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lastRenderedPageBreak/>
        <w:t xml:space="preserve">5. </w:t>
      </w: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ОФОРМЛЕНИЕ РЕЗУЛЬТАТОВ КАМЕРАЛЬНОЙ ПРОВЕРКИ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 CYR" w:eastAsiaTheme="minorEastAsia" w:hAnsi="Times New Roman CYR" w:cs="Times New Roman CYR"/>
          <w:b/>
          <w:bCs/>
          <w:color w:val="000000"/>
          <w:kern w:val="36"/>
          <w:szCs w:val="28"/>
          <w:lang w:eastAsia="ru-RU"/>
        </w:rPr>
      </w:pP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органа, проводящими указанную проверку, должен быть составлен акт налоговой проверки по установленной форме в течение 10 дней после окончания камеральной налоговой проверки.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Форма акта камеральной проверки установлена Приказом </w:t>
      </w:r>
      <w:r w:rsidR="0032206C" w:rsidRPr="00620BC7">
        <w:rPr>
          <w:rFonts w:eastAsia="Times New Roman" w:cs="Times New Roman"/>
          <w:szCs w:val="28"/>
          <w:lang w:eastAsia="ru-RU"/>
        </w:rPr>
        <w:t>ФНС России от 07.11.2018 № ММВ-7-2/628@</w:t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Акт налоговой проверки подписывается лицами, проводившими соответствующую проверку, и налогоплательщиком, в отношении которого проводилась эта проверка (его представителем). В случае отказа налогоплательщика или его представителя подписать акт делается соответствующая запись в акте налоговой проверки.</w:t>
      </w:r>
    </w:p>
    <w:p w:rsidR="0032206C" w:rsidRDefault="005E7BE9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В акте налоговой проверки указываются: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дата акта налоговой проверки. Под указанной датой понимается дата подписания акта лицами, проводившими эту проверку;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полное и сокращенное наименования либо фамилия, имя, отчество проверяемого лица.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фамилии, имена, отчества лиц, проводивших проверку, их должности с указанием наименования налогового органа, который они представляют;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дата и номер решения руководителя (заместителя руководителя) налогового органа о проведении выездной налоговой проверки (для выездной налоговой проверки);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дата представления в налоговый орган налоговой декларации и иных документов (для камеральной налоговой проверки);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перечень документов, представленных проверяемым лицом в ходе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lastRenderedPageBreak/>
        <w:t>налоговой проверки;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период, за который проведена проверка;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наименование налога, в отношении которого проводилась налоговая проверка;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даты начала и окончания налоговой проверки;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адрес места нахождения организации или места жительства физического лица;</w:t>
      </w:r>
    </w:p>
    <w:p w:rsidR="0032206C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сведения о мероприятиях налогового контроля, проведенных при осуществлении налоговой проверки;</w:t>
      </w:r>
    </w:p>
    <w:p w:rsidR="005E7BE9" w:rsidRPr="005E7BE9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документально подтвержденные факты нарушений законодательства о налогах и сборах, выявленные в ходе проверки, или запись об отсутствии таковых;</w:t>
      </w:r>
    </w:p>
    <w:p w:rsidR="005E7BE9" w:rsidRPr="005E7BE9" w:rsidRDefault="0032206C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-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ответственность за данные нарушения законодательства о налогах и сборах.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Акт налоговой проверки подлежит вручению налогоплательщику в течение пяти дней с даты его подписания лицом, проводившим проверку, под расписку или передан иным способом, свидетельствующим о дате его получения указанным лицом. В случае уклонения налогоплательщика от получения акта налоговой проверки, этот факт отражается в акте налоговой проверки, и акт налоговой проверки направляется по почте заказным письмом по месту нахождения организации или месту жительства физического лица. В случае направления акта налоговой проверки по почте заказным письмом датой вручения этого акта считается шестой день, считая с даты отправки заказного письма</w:t>
      </w:r>
      <w:r w:rsidR="0032206C">
        <w:rPr>
          <w:rStyle w:val="aa"/>
          <w:rFonts w:ascii="Times New Roman CYR" w:eastAsiaTheme="minorEastAsia" w:hAnsi="Times New Roman CYR" w:cs="Times New Roman CYR"/>
          <w:color w:val="000000"/>
          <w:szCs w:val="28"/>
          <w:lang w:eastAsia="ru-RU"/>
        </w:rPr>
        <w:footnoteReference w:id="10"/>
      </w: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.</w:t>
      </w:r>
    </w:p>
    <w:p w:rsidR="009F71BF" w:rsidRPr="005E7BE9" w:rsidRDefault="005E7BE9" w:rsidP="009F71BF">
      <w:pPr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b/>
          <w:bCs/>
          <w:color w:val="000000"/>
          <w:kern w:val="36"/>
          <w:szCs w:val="28"/>
          <w:lang w:eastAsia="ru-RU"/>
        </w:rPr>
        <w:br w:type="page"/>
      </w:r>
    </w:p>
    <w:p w:rsidR="005E7BE9" w:rsidRPr="005E7BE9" w:rsidRDefault="009F71BF" w:rsidP="009F71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lastRenderedPageBreak/>
        <w:t>ЗАКЛЮЧЕНИЕ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5E7BE9" w:rsidRDefault="0032206C" w:rsidP="0032206C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 xml:space="preserve">В заключении хотелось бы отметить, что </w:t>
      </w:r>
      <w:r w:rsidR="005E7BE9"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контроль в налоговой деятельности - это метод руководства компетентного органа государственного управления за соблюдением налогоплательщиками требований налогового законодательства, одной из основных форм которого является камеральная проверка.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По итогам данной работы можно сделать вывод, что значение данного вида проверок для всей системы налогового контроля велико. Во-первых, камеральная проверка является методом, реализующим предварительный контроль, и ее эффективное проведение позволяет выявить нарушения налогового законодательства еще на стадии планирования контрольных мероприятий. Во-вторых, по итогам камеральной проверки происходит отбор налогоплательщиков для проведения выездных проверок, а эта процедура очень важна. В-третьих, растет значение камерального анализа как методической основы контрольной работы.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t>Перечисляя доказательства того, какую немаловажную роль играет в системе налогового контроля камеральная проверка, нельзя забывать о необходимости совершенствования процесса ее проведения. Ведь эффективность всей системы зависит от состояния каждого из ее элементов. И лишь в случае положительных результатов работы всей налоговой системы будет достигнут баланс в бюджете и российская экономика сможет подняться на более высокий уровень. Следовательно, будет достигнута стабильность финансовой системы.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</w:pPr>
    </w:p>
    <w:p w:rsidR="005E7BE9" w:rsidRPr="005E7BE9" w:rsidRDefault="005E7BE9" w:rsidP="009F71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000000"/>
          <w:szCs w:val="28"/>
          <w:lang w:eastAsia="ru-RU"/>
        </w:rPr>
        <w:br w:type="page"/>
      </w:r>
      <w:r w:rsidR="009F71BF"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lastRenderedPageBreak/>
        <w:t xml:space="preserve">СПИСОК </w:t>
      </w:r>
      <w:r w:rsidR="009F71BF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 xml:space="preserve">ИСПОЛЬЗОВАННОЙ </w:t>
      </w:r>
      <w:r w:rsidR="009F71BF" w:rsidRPr="005E7BE9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>ЛИТЕРАТУРЫ</w:t>
      </w:r>
      <w:r w:rsidR="009F71BF">
        <w:rPr>
          <w:rFonts w:ascii="Times New Roman CYR" w:eastAsiaTheme="minorEastAsia" w:hAnsi="Times New Roman CYR" w:cs="Times New Roman CYR"/>
          <w:b/>
          <w:bCs/>
          <w:color w:val="000000"/>
          <w:szCs w:val="28"/>
          <w:lang w:eastAsia="ru-RU"/>
        </w:rPr>
        <w:t xml:space="preserve"> И ИСТОЧНИКОВ</w:t>
      </w:r>
    </w:p>
    <w:p w:rsidR="005E7BE9" w:rsidRPr="005E7BE9" w:rsidRDefault="005E7BE9" w:rsidP="005E7BE9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Theme="minorEastAsia" w:hAnsi="Times New Roman CYR" w:cs="Times New Roman CYR"/>
          <w:color w:val="FFFFFF"/>
          <w:szCs w:val="28"/>
          <w:lang w:eastAsia="ru-RU"/>
        </w:rPr>
      </w:pPr>
      <w:r w:rsidRPr="005E7BE9">
        <w:rPr>
          <w:rFonts w:ascii="Times New Roman CYR" w:eastAsiaTheme="minorEastAsia" w:hAnsi="Times New Roman CYR" w:cs="Times New Roman CYR"/>
          <w:color w:val="FFFFFF"/>
          <w:szCs w:val="28"/>
          <w:lang w:eastAsia="ru-RU"/>
        </w:rPr>
        <w:t>налоговый проверка камеральный отчетность</w:t>
      </w:r>
    </w:p>
    <w:p w:rsid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32206C">
        <w:rPr>
          <w:lang w:eastAsia="ru-RU"/>
        </w:rPr>
        <w:t xml:space="preserve">Налоговый кодекс Российской Федерации (часть первая) от 31.07.1998 № 146-ФЗ </w:t>
      </w:r>
      <w:r w:rsidRPr="00A97E18">
        <w:rPr>
          <w:lang w:eastAsia="ru-RU"/>
        </w:rPr>
        <w:t>(ред. от 27.12.2019)</w:t>
      </w:r>
      <w:r w:rsidRPr="0032206C">
        <w:rPr>
          <w:lang w:eastAsia="ru-RU"/>
        </w:rPr>
        <w:t xml:space="preserve"> // Собрание законодательства РФ, №</w:t>
      </w:r>
      <w:r w:rsidRPr="00A97E18">
        <w:rPr>
          <w:lang w:eastAsia="ru-RU"/>
        </w:rPr>
        <w:t xml:space="preserve"> 31, 03.08.1998, ст. 3824.</w:t>
      </w:r>
    </w:p>
    <w:p w:rsid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32206C">
        <w:rPr>
          <w:lang w:eastAsia="ru-RU"/>
        </w:rPr>
        <w:t>Приказ ФНС России от 07.11.2018 № ММВ-7-2/628@ «</w:t>
      </w:r>
      <w:r w:rsidRPr="00620BC7">
        <w:rPr>
          <w:lang w:eastAsia="ru-RU"/>
        </w:rPr>
        <w:t>Об утверждении фор</w:t>
      </w:r>
      <w:r w:rsidRPr="0032206C">
        <w:rPr>
          <w:lang w:eastAsia="ru-RU"/>
        </w:rPr>
        <w:t>м документов, предусмотренных НК РФ</w:t>
      </w:r>
      <w:r w:rsidRPr="00620BC7">
        <w:rPr>
          <w:lang w:eastAsia="ru-RU"/>
        </w:rPr>
        <w:t xml:space="preserve">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</w:t>
      </w:r>
      <w:r w:rsidRPr="0032206C">
        <w:rPr>
          <w:lang w:eastAsia="ru-RU"/>
        </w:rPr>
        <w:t>К РФ</w:t>
      </w:r>
      <w:r w:rsidRPr="00620BC7">
        <w:rPr>
          <w:lang w:eastAsia="ru-RU"/>
        </w:rPr>
        <w:t xml:space="preserve"> налоговых правонарушениях (за исключением налоговых правонарушений, дела о выявлении которых рассматриваются в порядке, установленном статьей 101 Н</w:t>
      </w:r>
      <w:r w:rsidRPr="0032206C">
        <w:rPr>
          <w:lang w:eastAsia="ru-RU"/>
        </w:rPr>
        <w:t xml:space="preserve">К РФ) </w:t>
      </w:r>
      <w:r w:rsidRPr="00620BC7">
        <w:rPr>
          <w:lang w:eastAsia="ru-RU"/>
        </w:rPr>
        <w:t>(Зарегистрирова</w:t>
      </w:r>
      <w:r w:rsidRPr="0032206C">
        <w:rPr>
          <w:lang w:eastAsia="ru-RU"/>
        </w:rPr>
        <w:t>но в Минюсте России 20.12.2018 №</w:t>
      </w:r>
      <w:r w:rsidRPr="00620BC7">
        <w:rPr>
          <w:lang w:eastAsia="ru-RU"/>
        </w:rPr>
        <w:t xml:space="preserve"> 53094)</w:t>
      </w:r>
      <w:r w:rsidRPr="0032206C">
        <w:rPr>
          <w:lang w:eastAsia="ru-RU"/>
        </w:rPr>
        <w:t xml:space="preserve"> // СПС Консультант плюс.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32206C">
        <w:t xml:space="preserve">Акаева В.Б. </w:t>
      </w:r>
      <w:r w:rsidRPr="00FF4B21">
        <w:rPr>
          <w:rFonts w:eastAsiaTheme="minorEastAsia"/>
          <w:szCs w:val="28"/>
          <w:lang w:eastAsia="ru-RU"/>
        </w:rPr>
        <w:t>Об организации налогового контроля // Налоговый вестник. - №</w:t>
      </w:r>
      <w:r>
        <w:rPr>
          <w:rFonts w:eastAsiaTheme="minorEastAsia"/>
          <w:szCs w:val="28"/>
          <w:lang w:eastAsia="ru-RU"/>
        </w:rPr>
        <w:t xml:space="preserve"> </w:t>
      </w:r>
      <w:r w:rsidRPr="00FF4B21">
        <w:rPr>
          <w:rFonts w:eastAsiaTheme="minorEastAsia"/>
          <w:szCs w:val="28"/>
          <w:lang w:eastAsia="ru-RU"/>
        </w:rPr>
        <w:t>2. - 2013. - С. 33-35.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proofErr w:type="spellStart"/>
      <w:r w:rsidRPr="00FF4B21">
        <w:rPr>
          <w:shd w:val="clear" w:color="auto" w:fill="FFFFFF"/>
        </w:rPr>
        <w:t>Исакина</w:t>
      </w:r>
      <w:proofErr w:type="spellEnd"/>
      <w:r w:rsidRPr="00FF4B21">
        <w:rPr>
          <w:shd w:val="clear" w:color="auto" w:fill="FFFFFF"/>
        </w:rPr>
        <w:t xml:space="preserve"> Е.Н. О проведении камеральных налоговых проверок // Налоговый вестник. 2015. -№ 1. </w:t>
      </w:r>
      <w:r>
        <w:rPr>
          <w:shd w:val="clear" w:color="auto" w:fill="FFFFFF"/>
        </w:rPr>
        <w:t>-</w:t>
      </w:r>
      <w:r w:rsidRPr="00FF4B21">
        <w:rPr>
          <w:shd w:val="clear" w:color="auto" w:fill="FFFFFF"/>
        </w:rPr>
        <w:t xml:space="preserve"> С. 23-27.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proofErr w:type="spellStart"/>
      <w:r w:rsidRPr="00FF4B21">
        <w:rPr>
          <w:rFonts w:eastAsiaTheme="minorEastAsia"/>
          <w:szCs w:val="28"/>
          <w:lang w:eastAsia="ru-RU"/>
        </w:rPr>
        <w:t>Караханян</w:t>
      </w:r>
      <w:proofErr w:type="spellEnd"/>
      <w:r w:rsidRPr="00FF4B21">
        <w:rPr>
          <w:rFonts w:eastAsiaTheme="minorEastAsia"/>
          <w:szCs w:val="28"/>
          <w:lang w:eastAsia="ru-RU"/>
        </w:rPr>
        <w:t xml:space="preserve"> С.Г. Налоговые проверки: проблемы, анализ, решение. - М., 2017. 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proofErr w:type="spellStart"/>
      <w:r w:rsidRPr="00FF4B21">
        <w:rPr>
          <w:rFonts w:eastAsiaTheme="minorEastAsia"/>
          <w:lang w:eastAsia="ru-RU"/>
        </w:rPr>
        <w:t>Кискин</w:t>
      </w:r>
      <w:proofErr w:type="spellEnd"/>
      <w:r w:rsidRPr="00FF4B21">
        <w:rPr>
          <w:rFonts w:eastAsiaTheme="minorEastAsia"/>
          <w:lang w:eastAsia="ru-RU"/>
        </w:rPr>
        <w:t xml:space="preserve"> В.В. Камеральные налоговые проверки // Налоги. - 2011. - № 21. - С. 4.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FF4B21">
        <w:rPr>
          <w:shd w:val="clear" w:color="auto" w:fill="FFFFFF"/>
        </w:rPr>
        <w:t>Лобанов А.В. О содержании и формах налогового контроля // Финансы. 2011. - № 2. - С. 32.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32206C">
        <w:lastRenderedPageBreak/>
        <w:t xml:space="preserve">Пасько О.Ф. </w:t>
      </w:r>
      <w:r w:rsidRPr="00FF4B21">
        <w:rPr>
          <w:rFonts w:eastAsiaTheme="minorEastAsia"/>
          <w:lang w:eastAsia="ru-RU"/>
        </w:rPr>
        <w:t>Налоговый контроль в системе эффективного налогообложения // Налоговый вестник. - № 6. - 2013. - С. 23.</w:t>
      </w:r>
    </w:p>
    <w:p w:rsidR="00FF4B21" w:rsidRPr="00FF4B21" w:rsidRDefault="00FF4B21" w:rsidP="00FF4B21">
      <w:pPr>
        <w:pStyle w:val="ab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rPr>
          <w:lang w:eastAsia="ru-RU"/>
        </w:rPr>
      </w:pPr>
      <w:r w:rsidRPr="00FF4B21">
        <w:rPr>
          <w:shd w:val="clear" w:color="auto" w:fill="FFFFFF"/>
        </w:rPr>
        <w:t>Филина Ф.Н. Новый порядок проведения камеральных проверок // Налоговый учет для бухгалтера. 2016. - № 5. - С. 45-56.</w:t>
      </w:r>
    </w:p>
    <w:p w:rsidR="00FF4B21" w:rsidRDefault="00FF4B21" w:rsidP="00FF4B21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rPr>
          <w:lang w:eastAsia="ru-RU"/>
        </w:rPr>
      </w:pPr>
      <w:r w:rsidRPr="00FF4B21">
        <w:rPr>
          <w:shd w:val="clear" w:color="auto" w:fill="FFFFFF"/>
        </w:rPr>
        <w:t>Ярошенко С.В. Декларация по НДС. Камеральная проверка // Современный предприниматель. Индивидуальный подход к бизнесу. – 2018. - № 6. - С. 39-41.</w:t>
      </w:r>
    </w:p>
    <w:p w:rsidR="00DB6A30" w:rsidRDefault="00DB6A30"/>
    <w:sectPr w:rsidR="00DB6A30" w:rsidSect="00FC600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62" w:rsidRDefault="00EF5862" w:rsidP="00FC600D">
      <w:pPr>
        <w:spacing w:after="0" w:line="240" w:lineRule="auto"/>
      </w:pPr>
      <w:r>
        <w:separator/>
      </w:r>
    </w:p>
  </w:endnote>
  <w:endnote w:type="continuationSeparator" w:id="0">
    <w:p w:rsidR="00EF5862" w:rsidRDefault="00EF5862" w:rsidP="00FC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62" w:rsidRDefault="00EF5862" w:rsidP="00FC600D">
      <w:pPr>
        <w:spacing w:after="0" w:line="240" w:lineRule="auto"/>
      </w:pPr>
      <w:r>
        <w:separator/>
      </w:r>
    </w:p>
  </w:footnote>
  <w:footnote w:type="continuationSeparator" w:id="0">
    <w:p w:rsidR="00EF5862" w:rsidRDefault="00EF5862" w:rsidP="00FC600D">
      <w:pPr>
        <w:spacing w:after="0" w:line="240" w:lineRule="auto"/>
      </w:pPr>
      <w:r>
        <w:continuationSeparator/>
      </w:r>
    </w:p>
  </w:footnote>
  <w:footnote w:id="1">
    <w:p w:rsidR="00A97E18" w:rsidRPr="0032206C" w:rsidRDefault="00A97E18" w:rsidP="00A97E18">
      <w:pPr>
        <w:spacing w:after="0"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32206C">
        <w:rPr>
          <w:rStyle w:val="aa"/>
          <w:rFonts w:cs="Times New Roman"/>
          <w:sz w:val="20"/>
          <w:szCs w:val="20"/>
        </w:rPr>
        <w:footnoteRef/>
      </w:r>
      <w:r w:rsidRPr="0032206C">
        <w:rPr>
          <w:rFonts w:cs="Times New Roman"/>
          <w:sz w:val="20"/>
          <w:szCs w:val="20"/>
        </w:rPr>
        <w:t xml:space="preserve"> </w:t>
      </w:r>
      <w:r w:rsidRPr="0032206C">
        <w:rPr>
          <w:rFonts w:eastAsia="Times New Roman" w:cs="Times New Roman"/>
          <w:sz w:val="20"/>
          <w:szCs w:val="20"/>
          <w:lang w:eastAsia="ru-RU"/>
        </w:rPr>
        <w:t xml:space="preserve">Налоговый кодекс Российской Федерации (часть первая) от 31.07.1998 № 146-ФЗ </w:t>
      </w:r>
      <w:r w:rsidRPr="00A97E18">
        <w:rPr>
          <w:rFonts w:eastAsia="Times New Roman" w:cs="Times New Roman"/>
          <w:sz w:val="20"/>
          <w:szCs w:val="20"/>
          <w:lang w:eastAsia="ru-RU"/>
        </w:rPr>
        <w:t>(ред. от 27.12.2019)</w:t>
      </w:r>
      <w:r w:rsidRPr="0032206C">
        <w:rPr>
          <w:rFonts w:eastAsia="Times New Roman" w:cs="Times New Roman"/>
          <w:sz w:val="20"/>
          <w:szCs w:val="20"/>
          <w:lang w:eastAsia="ru-RU"/>
        </w:rPr>
        <w:t xml:space="preserve"> // Собрание законодательства РФ, №</w:t>
      </w:r>
      <w:r w:rsidRPr="00A97E18">
        <w:rPr>
          <w:rFonts w:eastAsia="Times New Roman" w:cs="Times New Roman"/>
          <w:sz w:val="20"/>
          <w:szCs w:val="20"/>
          <w:lang w:eastAsia="ru-RU"/>
        </w:rPr>
        <w:t xml:space="preserve"> 31, 03.08.1998, ст. 3824.</w:t>
      </w:r>
    </w:p>
  </w:footnote>
  <w:footnote w:id="2">
    <w:p w:rsidR="00A97E18" w:rsidRPr="0032206C" w:rsidRDefault="00A97E18" w:rsidP="00A97E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32206C">
        <w:rPr>
          <w:rStyle w:val="aa"/>
          <w:rFonts w:cs="Times New Roman"/>
          <w:sz w:val="20"/>
          <w:szCs w:val="20"/>
        </w:rPr>
        <w:footnoteRef/>
      </w:r>
      <w:r w:rsidRPr="0032206C">
        <w:rPr>
          <w:rFonts w:cs="Times New Roman"/>
          <w:sz w:val="20"/>
          <w:szCs w:val="20"/>
        </w:rPr>
        <w:t xml:space="preserve"> Пасько О.Ф. </w:t>
      </w:r>
      <w:r w:rsidRPr="0032206C">
        <w:rPr>
          <w:rFonts w:eastAsiaTheme="minorEastAsia" w:cs="Times New Roman"/>
          <w:sz w:val="20"/>
          <w:szCs w:val="20"/>
          <w:lang w:eastAsia="ru-RU"/>
        </w:rPr>
        <w:t>Налоговый контроль в системе эффективного налогообл</w:t>
      </w:r>
      <w:r w:rsidRPr="0032206C">
        <w:rPr>
          <w:rFonts w:eastAsiaTheme="minorEastAsia" w:cs="Times New Roman"/>
          <w:sz w:val="20"/>
          <w:szCs w:val="20"/>
          <w:lang w:eastAsia="ru-RU"/>
        </w:rPr>
        <w:t>ожения</w:t>
      </w:r>
      <w:r w:rsidRPr="0032206C">
        <w:rPr>
          <w:rFonts w:eastAsiaTheme="minorEastAsia" w:cs="Times New Roman"/>
          <w:sz w:val="20"/>
          <w:szCs w:val="20"/>
          <w:lang w:eastAsia="ru-RU"/>
        </w:rPr>
        <w:t xml:space="preserve"> // Налоговый вестник. - №</w:t>
      </w:r>
      <w:r w:rsidRPr="0032206C"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32206C">
        <w:rPr>
          <w:rFonts w:eastAsiaTheme="minorEastAsia" w:cs="Times New Roman"/>
          <w:sz w:val="20"/>
          <w:szCs w:val="20"/>
          <w:lang w:eastAsia="ru-RU"/>
        </w:rPr>
        <w:t>6. - 2013.</w:t>
      </w:r>
      <w:r w:rsidRPr="0032206C">
        <w:rPr>
          <w:rFonts w:eastAsiaTheme="minorEastAsia" w:cs="Times New Roman"/>
          <w:sz w:val="20"/>
          <w:szCs w:val="20"/>
          <w:lang w:eastAsia="ru-RU"/>
        </w:rPr>
        <w:t xml:space="preserve"> - С. 23.</w:t>
      </w:r>
    </w:p>
  </w:footnote>
  <w:footnote w:id="3">
    <w:p w:rsidR="00A97E18" w:rsidRPr="0032206C" w:rsidRDefault="00A97E18" w:rsidP="00A97E18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Акаева В.Б. </w:t>
      </w:r>
      <w:r w:rsidRPr="0032206C">
        <w:rPr>
          <w:rFonts w:eastAsiaTheme="minorEastAsia" w:cs="Times New Roman"/>
          <w:szCs w:val="28"/>
          <w:lang w:eastAsia="ru-RU"/>
        </w:rPr>
        <w:t>Об организации н</w:t>
      </w:r>
      <w:r w:rsidRPr="0032206C">
        <w:rPr>
          <w:rFonts w:eastAsiaTheme="minorEastAsia" w:cs="Times New Roman"/>
          <w:szCs w:val="28"/>
          <w:lang w:eastAsia="ru-RU"/>
        </w:rPr>
        <w:t>алогового контроля</w:t>
      </w:r>
      <w:r w:rsidRPr="0032206C">
        <w:rPr>
          <w:rFonts w:eastAsiaTheme="minorEastAsia" w:cs="Times New Roman"/>
          <w:szCs w:val="28"/>
          <w:lang w:eastAsia="ru-RU"/>
        </w:rPr>
        <w:t xml:space="preserve"> // Налоговый вестник. - №2. - 2013.</w:t>
      </w:r>
      <w:r w:rsidRPr="0032206C">
        <w:rPr>
          <w:rFonts w:eastAsiaTheme="minorEastAsia" w:cs="Times New Roman"/>
          <w:szCs w:val="28"/>
          <w:lang w:eastAsia="ru-RU"/>
        </w:rPr>
        <w:t xml:space="preserve"> - С. 33-35.</w:t>
      </w:r>
    </w:p>
  </w:footnote>
  <w:footnote w:id="4">
    <w:p w:rsidR="00CD555F" w:rsidRPr="0032206C" w:rsidRDefault="00CD555F" w:rsidP="00CD55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32206C">
        <w:rPr>
          <w:rStyle w:val="aa"/>
          <w:rFonts w:cs="Times New Roman"/>
          <w:sz w:val="20"/>
          <w:szCs w:val="20"/>
        </w:rPr>
        <w:footnoteRef/>
      </w:r>
      <w:r w:rsidRPr="0032206C">
        <w:rPr>
          <w:rFonts w:cs="Times New Roman"/>
          <w:sz w:val="20"/>
          <w:szCs w:val="20"/>
        </w:rPr>
        <w:t xml:space="preserve"> </w:t>
      </w:r>
      <w:proofErr w:type="spellStart"/>
      <w:r w:rsidRPr="0032206C">
        <w:rPr>
          <w:rFonts w:eastAsiaTheme="minorEastAsia" w:cs="Times New Roman"/>
          <w:sz w:val="20"/>
          <w:szCs w:val="20"/>
          <w:lang w:eastAsia="ru-RU"/>
        </w:rPr>
        <w:t>Кискин</w:t>
      </w:r>
      <w:proofErr w:type="spellEnd"/>
      <w:r w:rsidRPr="0032206C">
        <w:rPr>
          <w:rFonts w:eastAsiaTheme="minorEastAsia" w:cs="Times New Roman"/>
          <w:sz w:val="20"/>
          <w:szCs w:val="20"/>
          <w:lang w:eastAsia="ru-RU"/>
        </w:rPr>
        <w:t xml:space="preserve"> В.В. Камеральные налоговые проверки</w:t>
      </w:r>
      <w:r w:rsidRPr="0032206C">
        <w:rPr>
          <w:rFonts w:eastAsiaTheme="minorEastAsia" w:cs="Times New Roman"/>
          <w:sz w:val="20"/>
          <w:szCs w:val="20"/>
          <w:lang w:eastAsia="ru-RU"/>
        </w:rPr>
        <w:t xml:space="preserve"> // Налоги</w:t>
      </w:r>
      <w:r w:rsidRPr="0032206C">
        <w:rPr>
          <w:rFonts w:eastAsiaTheme="minorEastAsia" w:cs="Times New Roman"/>
          <w:sz w:val="20"/>
          <w:szCs w:val="20"/>
          <w:lang w:eastAsia="ru-RU"/>
        </w:rPr>
        <w:t>. - 2011. - №</w:t>
      </w:r>
      <w:r w:rsidRPr="0032206C"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32206C">
        <w:rPr>
          <w:rFonts w:eastAsiaTheme="minorEastAsia" w:cs="Times New Roman"/>
          <w:sz w:val="20"/>
          <w:szCs w:val="20"/>
          <w:lang w:eastAsia="ru-RU"/>
        </w:rPr>
        <w:t>21. - С. 4.</w:t>
      </w:r>
    </w:p>
  </w:footnote>
  <w:footnote w:id="5">
    <w:p w:rsidR="00C8609D" w:rsidRPr="0032206C" w:rsidRDefault="00C8609D" w:rsidP="00C8609D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</w:t>
      </w:r>
      <w:proofErr w:type="spellStart"/>
      <w:r w:rsidRPr="0032206C">
        <w:rPr>
          <w:rFonts w:eastAsiaTheme="minorEastAsia" w:cs="Times New Roman"/>
          <w:szCs w:val="28"/>
          <w:lang w:eastAsia="ru-RU"/>
        </w:rPr>
        <w:t>Караханян</w:t>
      </w:r>
      <w:proofErr w:type="spellEnd"/>
      <w:r w:rsidRPr="0032206C">
        <w:rPr>
          <w:rFonts w:eastAsiaTheme="minorEastAsia" w:cs="Times New Roman"/>
          <w:szCs w:val="28"/>
          <w:lang w:eastAsia="ru-RU"/>
        </w:rPr>
        <w:t xml:space="preserve"> С.Г. </w:t>
      </w:r>
      <w:r w:rsidRPr="0032206C">
        <w:rPr>
          <w:rFonts w:eastAsiaTheme="minorEastAsia" w:cs="Times New Roman"/>
          <w:szCs w:val="28"/>
          <w:lang w:eastAsia="ru-RU"/>
        </w:rPr>
        <w:t>Налоговые проверки: проблемы, анализ, решение</w:t>
      </w:r>
      <w:r w:rsidRPr="0032206C">
        <w:rPr>
          <w:rFonts w:eastAsiaTheme="minorEastAsia" w:cs="Times New Roman"/>
          <w:szCs w:val="28"/>
          <w:lang w:eastAsia="ru-RU"/>
        </w:rPr>
        <w:t>. - М., 2017. - С. 132.</w:t>
      </w:r>
    </w:p>
  </w:footnote>
  <w:footnote w:id="6">
    <w:p w:rsidR="00620BC7" w:rsidRPr="0032206C" w:rsidRDefault="00620BC7" w:rsidP="00620BC7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</w:t>
      </w:r>
      <w:r w:rsidRPr="0032206C">
        <w:rPr>
          <w:rFonts w:cs="Times New Roman"/>
          <w:shd w:val="clear" w:color="auto" w:fill="FFFFFF"/>
        </w:rPr>
        <w:t>Лобанов А.В. О содержании и формах налог</w:t>
      </w:r>
      <w:r w:rsidRPr="0032206C">
        <w:rPr>
          <w:rFonts w:cs="Times New Roman"/>
          <w:shd w:val="clear" w:color="auto" w:fill="FFFFFF"/>
        </w:rPr>
        <w:t>ового контроля // Финансы. 2011.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 xml:space="preserve">- </w:t>
      </w:r>
      <w:r w:rsidRPr="0032206C">
        <w:rPr>
          <w:rFonts w:cs="Times New Roman"/>
          <w:shd w:val="clear" w:color="auto" w:fill="FFFFFF"/>
        </w:rPr>
        <w:t>№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>2.</w:t>
      </w:r>
      <w:r w:rsidRPr="0032206C">
        <w:rPr>
          <w:rFonts w:cs="Times New Roman"/>
          <w:shd w:val="clear" w:color="auto" w:fill="FFFFFF"/>
        </w:rPr>
        <w:t xml:space="preserve"> - С. 32.</w:t>
      </w:r>
    </w:p>
  </w:footnote>
  <w:footnote w:id="7">
    <w:p w:rsidR="00620BC7" w:rsidRPr="0032206C" w:rsidRDefault="00620BC7" w:rsidP="00620BC7">
      <w:pPr>
        <w:spacing w:after="0" w:line="240" w:lineRule="auto"/>
        <w:ind w:firstLine="567"/>
        <w:rPr>
          <w:rFonts w:eastAsia="Times New Roman" w:cs="Times New Roman"/>
          <w:sz w:val="20"/>
          <w:szCs w:val="20"/>
          <w:lang w:eastAsia="ru-RU"/>
        </w:rPr>
      </w:pPr>
      <w:r w:rsidRPr="0032206C">
        <w:rPr>
          <w:rStyle w:val="aa"/>
          <w:rFonts w:cs="Times New Roman"/>
          <w:sz w:val="20"/>
          <w:szCs w:val="20"/>
        </w:rPr>
        <w:footnoteRef/>
      </w:r>
      <w:r w:rsidRPr="0032206C">
        <w:rPr>
          <w:rFonts w:cs="Times New Roman"/>
          <w:sz w:val="20"/>
          <w:szCs w:val="20"/>
        </w:rPr>
        <w:t xml:space="preserve"> </w:t>
      </w:r>
      <w:r w:rsidRPr="0032206C">
        <w:rPr>
          <w:rFonts w:eastAsia="Times New Roman" w:cs="Times New Roman"/>
          <w:sz w:val="20"/>
          <w:szCs w:val="20"/>
          <w:lang w:eastAsia="ru-RU"/>
        </w:rPr>
        <w:t>Приказ ФНС России от 07.11.2018 № ММВ-7-2/628@ «</w:t>
      </w:r>
      <w:r w:rsidRPr="00620BC7">
        <w:rPr>
          <w:rFonts w:eastAsia="Times New Roman" w:cs="Times New Roman"/>
          <w:sz w:val="20"/>
          <w:szCs w:val="20"/>
          <w:lang w:eastAsia="ru-RU"/>
        </w:rPr>
        <w:t>Об утверждении фор</w:t>
      </w:r>
      <w:r w:rsidRPr="0032206C">
        <w:rPr>
          <w:rFonts w:eastAsia="Times New Roman" w:cs="Times New Roman"/>
          <w:sz w:val="20"/>
          <w:szCs w:val="20"/>
          <w:lang w:eastAsia="ru-RU"/>
        </w:rPr>
        <w:t>м документов, предусмотренных НК РФ</w:t>
      </w:r>
      <w:r w:rsidRPr="00620BC7">
        <w:rPr>
          <w:rFonts w:eastAsia="Times New Roman" w:cs="Times New Roman"/>
          <w:sz w:val="20"/>
          <w:szCs w:val="20"/>
          <w:lang w:eastAsia="ru-RU"/>
        </w:rPr>
        <w:t xml:space="preserve">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</w:t>
      </w:r>
      <w:r w:rsidRPr="0032206C">
        <w:rPr>
          <w:rFonts w:eastAsia="Times New Roman" w:cs="Times New Roman"/>
          <w:sz w:val="20"/>
          <w:szCs w:val="20"/>
          <w:lang w:eastAsia="ru-RU"/>
        </w:rPr>
        <w:t>К РФ</w:t>
      </w:r>
      <w:r w:rsidRPr="00620BC7">
        <w:rPr>
          <w:rFonts w:eastAsia="Times New Roman" w:cs="Times New Roman"/>
          <w:sz w:val="20"/>
          <w:szCs w:val="20"/>
          <w:lang w:eastAsia="ru-RU"/>
        </w:rPr>
        <w:t xml:space="preserve"> налоговых правонарушениях (за исключением налоговых правонарушений, дела о выявлении которых рассматриваются в порядке, установленном статьей 101 Н</w:t>
      </w:r>
      <w:r w:rsidRPr="0032206C">
        <w:rPr>
          <w:rFonts w:eastAsia="Times New Roman" w:cs="Times New Roman"/>
          <w:sz w:val="20"/>
          <w:szCs w:val="20"/>
          <w:lang w:eastAsia="ru-RU"/>
        </w:rPr>
        <w:t xml:space="preserve">К РФ) </w:t>
      </w:r>
      <w:r w:rsidRPr="00620BC7">
        <w:rPr>
          <w:rFonts w:eastAsia="Times New Roman" w:cs="Times New Roman"/>
          <w:sz w:val="20"/>
          <w:szCs w:val="20"/>
          <w:lang w:eastAsia="ru-RU"/>
        </w:rPr>
        <w:t>(Зарегистрирова</w:t>
      </w:r>
      <w:r w:rsidRPr="0032206C">
        <w:rPr>
          <w:rFonts w:eastAsia="Times New Roman" w:cs="Times New Roman"/>
          <w:sz w:val="20"/>
          <w:szCs w:val="20"/>
          <w:lang w:eastAsia="ru-RU"/>
        </w:rPr>
        <w:t>но в Минюсте России 20.12.2018 №</w:t>
      </w:r>
      <w:r w:rsidRPr="00620BC7">
        <w:rPr>
          <w:rFonts w:eastAsia="Times New Roman" w:cs="Times New Roman"/>
          <w:sz w:val="20"/>
          <w:szCs w:val="20"/>
          <w:lang w:eastAsia="ru-RU"/>
        </w:rPr>
        <w:t xml:space="preserve"> 53094)</w:t>
      </w:r>
      <w:r w:rsidRPr="0032206C">
        <w:rPr>
          <w:rFonts w:eastAsia="Times New Roman" w:cs="Times New Roman"/>
          <w:sz w:val="20"/>
          <w:szCs w:val="20"/>
          <w:lang w:eastAsia="ru-RU"/>
        </w:rPr>
        <w:t xml:space="preserve"> // СПС Консультант плюс.</w:t>
      </w:r>
    </w:p>
  </w:footnote>
  <w:footnote w:id="8">
    <w:p w:rsidR="0032206C" w:rsidRPr="0032206C" w:rsidRDefault="0032206C" w:rsidP="0032206C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</w:t>
      </w:r>
      <w:r w:rsidRPr="0032206C">
        <w:rPr>
          <w:rFonts w:cs="Times New Roman"/>
          <w:shd w:val="clear" w:color="auto" w:fill="FFFFFF"/>
        </w:rPr>
        <w:t>Филина Ф.Н. Новый порядок проведения камеральных проверок // Нал</w:t>
      </w:r>
      <w:r w:rsidRPr="0032206C">
        <w:rPr>
          <w:rFonts w:cs="Times New Roman"/>
          <w:shd w:val="clear" w:color="auto" w:fill="FFFFFF"/>
        </w:rPr>
        <w:t>оговый учет для бухгалтера. 2016. -</w:t>
      </w:r>
      <w:r w:rsidRPr="0032206C">
        <w:rPr>
          <w:rFonts w:cs="Times New Roman"/>
          <w:shd w:val="clear" w:color="auto" w:fill="FFFFFF"/>
        </w:rPr>
        <w:t xml:space="preserve"> №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>5.</w:t>
      </w:r>
      <w:r w:rsidRPr="0032206C">
        <w:rPr>
          <w:rFonts w:cs="Times New Roman"/>
          <w:shd w:val="clear" w:color="auto" w:fill="FFFFFF"/>
        </w:rPr>
        <w:t xml:space="preserve"> - С. 45-56.</w:t>
      </w:r>
    </w:p>
  </w:footnote>
  <w:footnote w:id="9">
    <w:p w:rsidR="0032206C" w:rsidRPr="0032206C" w:rsidRDefault="0032206C" w:rsidP="0032206C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</w:t>
      </w:r>
      <w:r w:rsidRPr="0032206C">
        <w:rPr>
          <w:rFonts w:cs="Times New Roman"/>
          <w:shd w:val="clear" w:color="auto" w:fill="FFFFFF"/>
        </w:rPr>
        <w:t>Ярошенко С.</w:t>
      </w:r>
      <w:r w:rsidRPr="0032206C">
        <w:rPr>
          <w:rFonts w:cs="Times New Roman"/>
          <w:shd w:val="clear" w:color="auto" w:fill="FFFFFF"/>
        </w:rPr>
        <w:t>В.</w:t>
      </w:r>
      <w:r w:rsidRPr="0032206C">
        <w:rPr>
          <w:rFonts w:cs="Times New Roman"/>
          <w:shd w:val="clear" w:color="auto" w:fill="FFFFFF"/>
        </w:rPr>
        <w:t xml:space="preserve"> Декларация по НДС. Камеральная проверка // Современный предприниматель. Индивидуальный подход к бизнесу. </w:t>
      </w:r>
      <w:r w:rsidRPr="0032206C">
        <w:rPr>
          <w:rFonts w:cs="Times New Roman"/>
          <w:shd w:val="clear" w:color="auto" w:fill="FFFFFF"/>
        </w:rPr>
        <w:t xml:space="preserve">– 2018. - </w:t>
      </w:r>
      <w:r w:rsidRPr="0032206C">
        <w:rPr>
          <w:rFonts w:cs="Times New Roman"/>
          <w:shd w:val="clear" w:color="auto" w:fill="FFFFFF"/>
        </w:rPr>
        <w:t>№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>6.</w:t>
      </w:r>
      <w:r w:rsidRPr="0032206C">
        <w:rPr>
          <w:rFonts w:cs="Times New Roman"/>
          <w:shd w:val="clear" w:color="auto" w:fill="FFFFFF"/>
        </w:rPr>
        <w:t xml:space="preserve"> - С. 39-41.</w:t>
      </w:r>
    </w:p>
  </w:footnote>
  <w:footnote w:id="10">
    <w:p w:rsidR="0032206C" w:rsidRPr="0032206C" w:rsidRDefault="0032206C" w:rsidP="0032206C">
      <w:pPr>
        <w:pStyle w:val="a8"/>
        <w:ind w:firstLine="567"/>
        <w:rPr>
          <w:rFonts w:cs="Times New Roman"/>
        </w:rPr>
      </w:pPr>
      <w:r w:rsidRPr="0032206C">
        <w:rPr>
          <w:rStyle w:val="aa"/>
          <w:rFonts w:cs="Times New Roman"/>
        </w:rPr>
        <w:footnoteRef/>
      </w:r>
      <w:r w:rsidRPr="0032206C">
        <w:rPr>
          <w:rFonts w:cs="Times New Roman"/>
        </w:rPr>
        <w:t xml:space="preserve"> </w:t>
      </w:r>
      <w:proofErr w:type="spellStart"/>
      <w:r w:rsidRPr="0032206C">
        <w:rPr>
          <w:rFonts w:cs="Times New Roman"/>
          <w:shd w:val="clear" w:color="auto" w:fill="FFFFFF"/>
        </w:rPr>
        <w:t>Исакина</w:t>
      </w:r>
      <w:proofErr w:type="spellEnd"/>
      <w:r w:rsidRPr="0032206C">
        <w:rPr>
          <w:rFonts w:cs="Times New Roman"/>
          <w:shd w:val="clear" w:color="auto" w:fill="FFFFFF"/>
        </w:rPr>
        <w:t xml:space="preserve"> Е.Н. О проведении камеральных налоговых про</w:t>
      </w:r>
      <w:r w:rsidRPr="0032206C">
        <w:rPr>
          <w:rFonts w:cs="Times New Roman"/>
          <w:shd w:val="clear" w:color="auto" w:fill="FFFFFF"/>
        </w:rPr>
        <w:t>верок // Налоговый вестник. 2015.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>-</w:t>
      </w:r>
      <w:r w:rsidRPr="0032206C">
        <w:rPr>
          <w:rFonts w:cs="Times New Roman"/>
          <w:shd w:val="clear" w:color="auto" w:fill="FFFFFF"/>
        </w:rPr>
        <w:t>№</w:t>
      </w:r>
      <w:r w:rsidRPr="0032206C">
        <w:rPr>
          <w:rFonts w:cs="Times New Roman"/>
          <w:shd w:val="clear" w:color="auto" w:fill="FFFFFF"/>
        </w:rPr>
        <w:t xml:space="preserve"> </w:t>
      </w:r>
      <w:r w:rsidRPr="0032206C">
        <w:rPr>
          <w:rFonts w:cs="Times New Roman"/>
          <w:shd w:val="clear" w:color="auto" w:fill="FFFFFF"/>
        </w:rPr>
        <w:t>1.</w:t>
      </w:r>
      <w:r w:rsidRPr="0032206C">
        <w:rPr>
          <w:rFonts w:cs="Times New Roman"/>
          <w:shd w:val="clear" w:color="auto" w:fill="FFFFFF"/>
        </w:rPr>
        <w:t xml:space="preserve"> – С. 23-27.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3429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600D" w:rsidRPr="00FC600D" w:rsidRDefault="00FC600D">
        <w:pPr>
          <w:pStyle w:val="a3"/>
          <w:jc w:val="right"/>
          <w:rPr>
            <w:sz w:val="24"/>
            <w:szCs w:val="24"/>
          </w:rPr>
        </w:pPr>
        <w:r w:rsidRPr="00FC600D">
          <w:rPr>
            <w:sz w:val="24"/>
            <w:szCs w:val="24"/>
          </w:rPr>
          <w:fldChar w:fldCharType="begin"/>
        </w:r>
        <w:r w:rsidRPr="00FC600D">
          <w:rPr>
            <w:sz w:val="24"/>
            <w:szCs w:val="24"/>
          </w:rPr>
          <w:instrText>PAGE   \* MERGEFORMAT</w:instrText>
        </w:r>
        <w:r w:rsidRPr="00FC600D">
          <w:rPr>
            <w:sz w:val="24"/>
            <w:szCs w:val="24"/>
          </w:rPr>
          <w:fldChar w:fldCharType="separate"/>
        </w:r>
        <w:r w:rsidR="00203578">
          <w:rPr>
            <w:noProof/>
            <w:sz w:val="24"/>
            <w:szCs w:val="24"/>
          </w:rPr>
          <w:t>20</w:t>
        </w:r>
        <w:r w:rsidRPr="00FC600D">
          <w:rPr>
            <w:sz w:val="24"/>
            <w:szCs w:val="24"/>
          </w:rPr>
          <w:fldChar w:fldCharType="end"/>
        </w:r>
      </w:p>
    </w:sdtContent>
  </w:sdt>
  <w:p w:rsidR="00FC600D" w:rsidRDefault="00FC60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C6735"/>
    <w:multiLevelType w:val="hybridMultilevel"/>
    <w:tmpl w:val="3FE4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50"/>
    <w:rsid w:val="00203578"/>
    <w:rsid w:val="002831C6"/>
    <w:rsid w:val="0032206C"/>
    <w:rsid w:val="0033747C"/>
    <w:rsid w:val="004B1AFC"/>
    <w:rsid w:val="004F0350"/>
    <w:rsid w:val="005164B1"/>
    <w:rsid w:val="0058533A"/>
    <w:rsid w:val="005C367E"/>
    <w:rsid w:val="005E7BE9"/>
    <w:rsid w:val="00620BC7"/>
    <w:rsid w:val="0065741B"/>
    <w:rsid w:val="007302AD"/>
    <w:rsid w:val="00796C38"/>
    <w:rsid w:val="009F479D"/>
    <w:rsid w:val="009F71BF"/>
    <w:rsid w:val="00A97E18"/>
    <w:rsid w:val="00B77BE9"/>
    <w:rsid w:val="00BA0E99"/>
    <w:rsid w:val="00C8609D"/>
    <w:rsid w:val="00CD555F"/>
    <w:rsid w:val="00D542FA"/>
    <w:rsid w:val="00DB6A30"/>
    <w:rsid w:val="00EF5862"/>
    <w:rsid w:val="00FC600D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62AC"/>
  <w15:chartTrackingRefBased/>
  <w15:docId w15:val="{1970EC61-C41F-46B5-97BD-19BE17BA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00D"/>
  </w:style>
  <w:style w:type="paragraph" w:styleId="a5">
    <w:name w:val="footer"/>
    <w:basedOn w:val="a"/>
    <w:link w:val="a6"/>
    <w:uiPriority w:val="99"/>
    <w:unhideWhenUsed/>
    <w:rsid w:val="00FC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00D"/>
  </w:style>
  <w:style w:type="paragraph" w:styleId="a7">
    <w:name w:val="Normal (Web)"/>
    <w:basedOn w:val="a"/>
    <w:uiPriority w:val="99"/>
    <w:unhideWhenUsed/>
    <w:rsid w:val="00BA0E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97E1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7E1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7E18"/>
    <w:rPr>
      <w:vertAlign w:val="superscript"/>
    </w:rPr>
  </w:style>
  <w:style w:type="paragraph" w:styleId="ab">
    <w:name w:val="List Paragraph"/>
    <w:basedOn w:val="a"/>
    <w:uiPriority w:val="34"/>
    <w:qFormat/>
    <w:rsid w:val="00FF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7A57-1E99-4D42-BB3E-41562C54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НАТАШЕНЬКА</dc:creator>
  <cp:keywords/>
  <dc:description/>
  <cp:lastModifiedBy>НАТАШЕНЬКА</cp:lastModifiedBy>
  <cp:revision>15</cp:revision>
  <dcterms:created xsi:type="dcterms:W3CDTF">2020-01-28T08:20:00Z</dcterms:created>
  <dcterms:modified xsi:type="dcterms:W3CDTF">2020-01-28T19:25:00Z</dcterms:modified>
</cp:coreProperties>
</file>